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85E56" w:rsidRDefault="00785E56"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785E56">
        <w:rPr>
          <w:rFonts w:ascii="PT Astra Serif" w:eastAsia="Times New Roman" w:hAnsi="PT Astra Serif" w:cs="Times New Roman"/>
          <w:b/>
          <w:bCs/>
          <w:color w:val="000000"/>
          <w:kern w:val="1"/>
          <w:sz w:val="24"/>
          <w:szCs w:val="24"/>
          <w:lang w:eastAsia="ar-SA"/>
        </w:rPr>
        <w:t>на выполнение работ по ремонту городских дорог с твердым покрытием в городе Югорске</w:t>
      </w:r>
      <w:r>
        <w:rPr>
          <w:rFonts w:ascii="PT Astra Serif" w:eastAsia="Times New Roman" w:hAnsi="PT Astra Serif" w:cs="Times New Roman"/>
          <w:b/>
          <w:bCs/>
          <w:color w:val="000000"/>
          <w:kern w:val="1"/>
          <w:sz w:val="24"/>
          <w:szCs w:val="24"/>
          <w:lang w:eastAsia="ar-SA"/>
        </w:rPr>
        <w:t>.</w:t>
      </w:r>
    </w:p>
    <w:p w:rsidR="0086135E" w:rsidRDefault="0086135E"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DF6E14">
        <w:rPr>
          <w:rFonts w:ascii="PT Astra Serif" w:eastAsia="Times New Roman" w:hAnsi="PT Astra Serif" w:cs="Times New Roman"/>
          <w:b/>
          <w:bCs/>
          <w:kern w:val="2"/>
          <w:sz w:val="24"/>
          <w:szCs w:val="24"/>
          <w:lang w:val="x-none"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val="x-none" w:eastAsia="ar-SA"/>
        </w:rPr>
        <w:t xml:space="preserve">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A49D7"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w:t>
      </w:r>
      <w:r w:rsidRPr="000A49D7">
        <w:rPr>
          <w:rFonts w:ascii="PT Astra Serif" w:eastAsia="Times New Roman" w:hAnsi="PT Astra Serif" w:cs="Times New Roman"/>
          <w:kern w:val="2"/>
          <w:sz w:val="24"/>
          <w:szCs w:val="24"/>
          <w:lang w:val="x-none" w:eastAsia="ar-SA"/>
        </w:rPr>
        <w:t xml:space="preserve">____________________ , именуемый  в дальнейшем </w:t>
      </w:r>
      <w:r w:rsidRPr="000A49D7">
        <w:rPr>
          <w:rFonts w:ascii="PT Astra Serif" w:eastAsia="Times New Roman" w:hAnsi="PT Astra Serif" w:cs="Times New Roman"/>
          <w:b/>
          <w:kern w:val="2"/>
          <w:sz w:val="24"/>
          <w:szCs w:val="24"/>
          <w:lang w:val="x-none" w:eastAsia="ar-SA"/>
        </w:rPr>
        <w:t>Подрядчик,</w:t>
      </w:r>
      <w:r w:rsidRPr="000A49D7">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A49D7"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A49D7">
        <w:rPr>
          <w:rFonts w:ascii="PT Astra Serif" w:eastAsia="Times New Roman" w:hAnsi="PT Astra Serif" w:cs="Times New Roman"/>
          <w:b/>
          <w:kern w:val="2"/>
          <w:sz w:val="24"/>
          <w:szCs w:val="24"/>
          <w:lang w:val="x-none" w:eastAsia="ar-SA"/>
        </w:rPr>
        <w:t>1. Предмет</w:t>
      </w:r>
    </w:p>
    <w:p w:rsidR="00B55BF9" w:rsidRPr="000A49D7"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spacing w:val="3"/>
          <w:kern w:val="2"/>
          <w:sz w:val="24"/>
          <w:szCs w:val="24"/>
          <w:lang w:eastAsia="ar-SA"/>
        </w:rPr>
        <w:t xml:space="preserve">1.1. Муниципальный заказчик </w:t>
      </w:r>
      <w:r w:rsidRPr="000A49D7">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A49D7"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kern w:val="2"/>
          <w:sz w:val="24"/>
          <w:szCs w:val="24"/>
          <w:lang w:eastAsia="ar-SA"/>
        </w:rPr>
        <w:t xml:space="preserve">- </w:t>
      </w:r>
      <w:r w:rsidR="00911C65" w:rsidRPr="000A49D7">
        <w:rPr>
          <w:rFonts w:ascii="PT Astra Serif" w:eastAsia="Times New Roman" w:hAnsi="PT Astra Serif" w:cs="Times New Roman"/>
          <w:kern w:val="2"/>
          <w:sz w:val="24"/>
          <w:szCs w:val="24"/>
          <w:lang w:eastAsia="ar-SA"/>
        </w:rPr>
        <w:t>выполнить</w:t>
      </w:r>
      <w:r w:rsidR="00785E56" w:rsidRPr="000A49D7">
        <w:rPr>
          <w:rFonts w:ascii="PT Astra Serif" w:eastAsia="Times New Roman" w:hAnsi="PT Astra Serif" w:cs="Times New Roman"/>
          <w:kern w:val="2"/>
          <w:sz w:val="24"/>
          <w:szCs w:val="24"/>
          <w:lang w:eastAsia="ar-SA"/>
        </w:rPr>
        <w:t xml:space="preserve"> работ</w:t>
      </w:r>
      <w:r w:rsidR="00911C65" w:rsidRPr="000A49D7">
        <w:rPr>
          <w:rFonts w:ascii="PT Astra Serif" w:eastAsia="Times New Roman" w:hAnsi="PT Astra Serif" w:cs="Times New Roman"/>
          <w:kern w:val="2"/>
          <w:sz w:val="24"/>
          <w:szCs w:val="24"/>
          <w:lang w:eastAsia="ar-SA"/>
        </w:rPr>
        <w:t>ы</w:t>
      </w:r>
      <w:r w:rsidR="00785E56" w:rsidRPr="000A49D7">
        <w:rPr>
          <w:rFonts w:ascii="PT Astra Serif" w:eastAsia="Times New Roman" w:hAnsi="PT Astra Serif" w:cs="Times New Roman"/>
          <w:kern w:val="2"/>
          <w:sz w:val="24"/>
          <w:szCs w:val="24"/>
          <w:lang w:eastAsia="ar-SA"/>
        </w:rPr>
        <w:t xml:space="preserve"> по ремонту городских дорог с твердым покрытием в городе Югорске </w:t>
      </w:r>
      <w:r w:rsidRPr="000A49D7">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A49D7">
        <w:rPr>
          <w:rFonts w:ascii="PT Astra Serif" w:eastAsia="Times New Roman" w:hAnsi="PT Astra Serif" w:cs="Times New Roman"/>
          <w:kern w:val="2"/>
          <w:sz w:val="24"/>
          <w:szCs w:val="24"/>
          <w:lang w:eastAsia="ar-SA"/>
        </w:rPr>
        <w:t>тоящего контракта</w:t>
      </w:r>
      <w:r w:rsidRPr="000A49D7">
        <w:rPr>
          <w:rFonts w:ascii="PT Astra Serif" w:eastAsia="Times New Roman" w:hAnsi="PT Astra Serif" w:cs="Times New Roman"/>
          <w:kern w:val="2"/>
          <w:sz w:val="24"/>
          <w:szCs w:val="24"/>
          <w:lang w:eastAsia="ar-SA"/>
        </w:rPr>
        <w:t>.</w:t>
      </w:r>
    </w:p>
    <w:p w:rsidR="006361D4" w:rsidRPr="000A49D7" w:rsidRDefault="00B55BF9" w:rsidP="006361D4">
      <w:pPr>
        <w:autoSpaceDE w:val="0"/>
        <w:autoSpaceDN w:val="0"/>
        <w:adjustRightInd w:val="0"/>
        <w:spacing w:after="0" w:line="240" w:lineRule="auto"/>
        <w:ind w:right="-1"/>
        <w:jc w:val="both"/>
        <w:rPr>
          <w:rFonts w:ascii="PT Astra Serif" w:hAnsi="PT Astra Serif"/>
          <w:sz w:val="24"/>
          <w:szCs w:val="24"/>
        </w:rPr>
      </w:pPr>
      <w:r w:rsidRPr="000A49D7">
        <w:rPr>
          <w:rFonts w:ascii="PT Astra Serif" w:eastAsia="Times New Roman" w:hAnsi="PT Astra Serif" w:cs="Times New Roman"/>
          <w:kern w:val="2"/>
          <w:sz w:val="24"/>
          <w:szCs w:val="24"/>
          <w:lang w:eastAsia="ar-SA"/>
        </w:rPr>
        <w:t>1.</w:t>
      </w:r>
      <w:r w:rsidR="00A927A4" w:rsidRPr="000A49D7">
        <w:rPr>
          <w:rFonts w:ascii="PT Astra Serif" w:eastAsia="Times New Roman" w:hAnsi="PT Astra Serif" w:cs="Times New Roman"/>
          <w:kern w:val="2"/>
          <w:sz w:val="24"/>
          <w:szCs w:val="24"/>
          <w:lang w:eastAsia="ar-SA"/>
        </w:rPr>
        <w:t>2</w:t>
      </w:r>
      <w:r w:rsidRPr="000A49D7">
        <w:rPr>
          <w:rFonts w:ascii="PT Astra Serif" w:eastAsia="Times New Roman" w:hAnsi="PT Astra Serif" w:cs="Times New Roman"/>
          <w:kern w:val="2"/>
          <w:sz w:val="24"/>
          <w:szCs w:val="24"/>
          <w:lang w:eastAsia="ar-SA"/>
        </w:rPr>
        <w:t xml:space="preserve">. Место выполнения работ: </w:t>
      </w:r>
      <w:r w:rsidR="00785E56" w:rsidRPr="000A49D7">
        <w:rPr>
          <w:rFonts w:ascii="PT Astra Serif" w:hAnsi="PT Astra Serif"/>
          <w:sz w:val="24"/>
          <w:szCs w:val="24"/>
        </w:rPr>
        <w:t>Ханты - Мансийский автономный округ - Югра, г. Югорск,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A49D7"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kern w:val="2"/>
          <w:sz w:val="24"/>
          <w:szCs w:val="24"/>
          <w:lang w:eastAsia="ar-SA"/>
        </w:rPr>
        <w:t>1.</w:t>
      </w:r>
      <w:r w:rsidR="00A927A4" w:rsidRPr="000A49D7">
        <w:rPr>
          <w:rFonts w:ascii="PT Astra Serif" w:eastAsia="Times New Roman" w:hAnsi="PT Astra Serif" w:cs="Times New Roman"/>
          <w:kern w:val="2"/>
          <w:sz w:val="24"/>
          <w:szCs w:val="24"/>
          <w:lang w:eastAsia="ar-SA"/>
        </w:rPr>
        <w:t>3</w:t>
      </w:r>
      <w:r w:rsidRPr="000A49D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0A49D7">
        <w:rPr>
          <w:rFonts w:ascii="PT Astra Serif" w:eastAsia="Times New Roman" w:hAnsi="PT Astra Serif" w:cs="Times New Roman"/>
          <w:kern w:val="2"/>
          <w:sz w:val="24"/>
          <w:szCs w:val="24"/>
          <w:lang w:eastAsia="ar-SA"/>
        </w:rPr>
        <w:t>в бюджета города Югорск</w:t>
      </w:r>
      <w:r w:rsidR="00E90148" w:rsidRPr="000A49D7">
        <w:rPr>
          <w:rFonts w:ascii="PT Astra Serif" w:eastAsia="Times New Roman" w:hAnsi="PT Astra Serif" w:cs="Times New Roman"/>
          <w:kern w:val="2"/>
          <w:sz w:val="24"/>
          <w:szCs w:val="24"/>
          <w:lang w:eastAsia="ar-SA"/>
        </w:rPr>
        <w:t>а на 202</w:t>
      </w:r>
      <w:r w:rsidR="00C7631E" w:rsidRPr="000A49D7">
        <w:rPr>
          <w:rFonts w:ascii="PT Astra Serif" w:eastAsia="Times New Roman" w:hAnsi="PT Astra Serif" w:cs="Times New Roman"/>
          <w:kern w:val="2"/>
          <w:sz w:val="24"/>
          <w:szCs w:val="24"/>
          <w:lang w:eastAsia="ar-SA"/>
        </w:rPr>
        <w:t xml:space="preserve">6 </w:t>
      </w:r>
      <w:r w:rsidRPr="000A49D7">
        <w:rPr>
          <w:rFonts w:ascii="PT Astra Serif" w:eastAsia="Times New Roman" w:hAnsi="PT Astra Serif" w:cs="Times New Roman"/>
          <w:kern w:val="2"/>
          <w:sz w:val="24"/>
          <w:szCs w:val="24"/>
          <w:lang w:eastAsia="ar-SA"/>
        </w:rPr>
        <w:t>год.</w:t>
      </w:r>
    </w:p>
    <w:p w:rsidR="00B55BF9" w:rsidRPr="000A49D7"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A49D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A49D7"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A49D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A49D7">
        <w:rPr>
          <w:rFonts w:ascii="PT Astra Serif" w:eastAsia="Times New Roman" w:hAnsi="PT Astra Serif" w:cs="Times New Roman"/>
          <w:kern w:val="2"/>
          <w:sz w:val="24"/>
          <w:szCs w:val="24"/>
          <w:lang w:eastAsia="ar-SA"/>
        </w:rPr>
        <w:t xml:space="preserve">, </w:t>
      </w:r>
      <w:r w:rsidRPr="000A49D7">
        <w:rPr>
          <w:rFonts w:ascii="PT Astra Serif" w:eastAsia="Times New Roman" w:hAnsi="PT Astra Serif" w:cs="Times New Roman"/>
          <w:b/>
          <w:i/>
          <w:kern w:val="2"/>
          <w:sz w:val="24"/>
          <w:szCs w:val="24"/>
          <w:lang w:eastAsia="ar-SA"/>
        </w:rPr>
        <w:t>в том числе НДС _____ %, либо без НДС.</w:t>
      </w:r>
    </w:p>
    <w:p w:rsidR="00B55BF9" w:rsidRPr="000A49D7"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A49D7"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A49D7">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A49D7">
        <w:rPr>
          <w:rFonts w:ascii="PT Astra Serif" w:eastAsia="Times New Roman" w:hAnsi="PT Astra Serif" w:cs="Times New Roman"/>
          <w:kern w:val="2"/>
          <w:sz w:val="24"/>
          <w:szCs w:val="24"/>
          <w:lang w:eastAsia="ar-SA"/>
        </w:rPr>
        <w:t xml:space="preserve"> Федерального закона от 05.04. 2013 </w:t>
      </w:r>
      <w:r w:rsidR="005702B7" w:rsidRPr="000A49D7">
        <w:rPr>
          <w:rFonts w:ascii="PT Astra Serif" w:eastAsia="Times New Roman" w:hAnsi="PT Astra Serif" w:cs="Times New Roman"/>
          <w:kern w:val="2"/>
          <w:sz w:val="24"/>
          <w:szCs w:val="24"/>
          <w:lang w:eastAsia="ar-SA"/>
        </w:rPr>
        <w:t>№ 44-ФЗ «</w:t>
      </w:r>
      <w:r w:rsidRPr="000A49D7">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A49D7">
        <w:rPr>
          <w:rFonts w:ascii="PT Astra Serif" w:eastAsia="Times New Roman" w:hAnsi="PT Astra Serif" w:cs="Times New Roman"/>
          <w:kern w:val="2"/>
          <w:sz w:val="24"/>
          <w:szCs w:val="24"/>
          <w:lang w:eastAsia="ar-SA"/>
        </w:rPr>
        <w:t>арственных и муниципальных нужд»</w:t>
      </w:r>
      <w:r w:rsidR="00247008" w:rsidRPr="000A49D7">
        <w:rPr>
          <w:rFonts w:ascii="PT Astra Serif" w:eastAsia="Times New Roman" w:hAnsi="PT Astra Serif" w:cs="Times New Roman"/>
          <w:kern w:val="2"/>
          <w:sz w:val="24"/>
          <w:szCs w:val="24"/>
          <w:lang w:eastAsia="ar-SA"/>
        </w:rPr>
        <w:t xml:space="preserve"> (далее по тексту ФЗ № 44)</w:t>
      </w:r>
      <w:r w:rsidRPr="000A49D7">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A49D7">
        <w:rPr>
          <w:rFonts w:ascii="PT Astra Serif" w:eastAsia="Times New Roman" w:hAnsi="PT Astra Serif" w:cs="Times New Roman"/>
          <w:kern w:val="2"/>
          <w:sz w:val="24"/>
          <w:szCs w:val="24"/>
          <w:lang w:eastAsia="ar-SA"/>
        </w:rPr>
        <w:t xml:space="preserve">Муниципальным </w:t>
      </w:r>
      <w:r w:rsidRPr="000A49D7">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A49D7">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A49D7">
        <w:rPr>
          <w:rFonts w:ascii="PT Astra Serif" w:eastAsia="Times New Roman" w:hAnsi="PT Astra Serif" w:cs="Times New Roman"/>
          <w:kern w:val="2"/>
          <w:sz w:val="24"/>
          <w:szCs w:val="24"/>
          <w:lang w:eastAsia="ar-SA"/>
        </w:rPr>
        <w:t xml:space="preserve">ссийской Федерации заказчиком. </w:t>
      </w:r>
    </w:p>
    <w:p w:rsidR="00194ED6" w:rsidRPr="000A49D7" w:rsidRDefault="00B55BF9" w:rsidP="00CC684B">
      <w:pPr>
        <w:spacing w:after="0" w:line="240" w:lineRule="auto"/>
        <w:ind w:right="-2"/>
        <w:jc w:val="both"/>
        <w:rPr>
          <w:rFonts w:ascii="PT Astra Serif" w:hAnsi="PT Astra Serif" w:cs="Times New Roman"/>
          <w:sz w:val="24"/>
          <w:szCs w:val="24"/>
          <w:shd w:val="clear" w:color="auto" w:fill="FFFFFF"/>
        </w:rPr>
      </w:pPr>
      <w:r w:rsidRPr="000A49D7">
        <w:rPr>
          <w:rFonts w:ascii="PT Astra Serif" w:eastAsia="Times New Roman" w:hAnsi="PT Astra Serif" w:cs="Times New Roman"/>
          <w:kern w:val="2"/>
          <w:sz w:val="24"/>
          <w:szCs w:val="24"/>
          <w:lang w:eastAsia="ar-SA"/>
        </w:rPr>
        <w:t xml:space="preserve">Цена контракта включает в себя: </w:t>
      </w:r>
      <w:r w:rsidR="00F01ED8" w:rsidRPr="000A49D7">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A49D7">
        <w:rPr>
          <w:rFonts w:ascii="PT Astra Serif" w:hAnsi="PT Astra Serif"/>
          <w:bCs/>
          <w:sz w:val="24"/>
          <w:szCs w:val="24"/>
        </w:rPr>
        <w:t xml:space="preserve"> либо без НДС </w:t>
      </w:r>
      <w:r w:rsidR="00F01ED8" w:rsidRPr="000A49D7">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A49D7"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A49D7"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A49D7"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A49D7">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A49D7" w:rsidRDefault="00106938" w:rsidP="00CC684B">
      <w:pPr>
        <w:pStyle w:val="ad"/>
        <w:numPr>
          <w:ilvl w:val="1"/>
          <w:numId w:val="2"/>
        </w:numPr>
        <w:ind w:left="0" w:right="-2" w:firstLine="0"/>
        <w:jc w:val="both"/>
        <w:rPr>
          <w:rFonts w:ascii="PT Astra Serif" w:hAnsi="PT Astra Serif"/>
          <w:sz w:val="24"/>
          <w:szCs w:val="24"/>
        </w:rPr>
      </w:pPr>
      <w:r w:rsidRPr="000A49D7">
        <w:rPr>
          <w:rFonts w:ascii="PT Astra Serif" w:hAnsi="PT Astra Serif"/>
          <w:sz w:val="24"/>
          <w:szCs w:val="24"/>
        </w:rPr>
        <w:t xml:space="preserve">Датой оплаты считается дата приема банком </w:t>
      </w:r>
      <w:r w:rsidR="00F13ABA" w:rsidRPr="000A49D7">
        <w:rPr>
          <w:rFonts w:ascii="PT Astra Serif" w:hAnsi="PT Astra Serif"/>
          <w:kern w:val="2"/>
          <w:sz w:val="24"/>
          <w:szCs w:val="24"/>
          <w:lang w:eastAsia="ar-SA"/>
        </w:rPr>
        <w:t>Муниципального з</w:t>
      </w:r>
      <w:r w:rsidRPr="000A49D7">
        <w:rPr>
          <w:rFonts w:ascii="PT Astra Serif" w:hAnsi="PT Astra Serif"/>
          <w:sz w:val="24"/>
          <w:szCs w:val="24"/>
        </w:rPr>
        <w:t>аказчика платежных документов к исполнению.</w:t>
      </w:r>
    </w:p>
    <w:p w:rsidR="00B55BF9" w:rsidRPr="000A49D7"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A49D7">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A49D7">
        <w:rPr>
          <w:rFonts w:ascii="PT Astra Serif" w:eastAsia="Times New Roman" w:hAnsi="PT Astra Serif" w:cs="Times New Roman"/>
          <w:kern w:val="2"/>
          <w:sz w:val="24"/>
          <w:szCs w:val="24"/>
          <w:lang w:eastAsia="ar-SA"/>
        </w:rPr>
        <w:t>.</w:t>
      </w:r>
    </w:p>
    <w:p w:rsidR="00B55BF9" w:rsidRPr="000A49D7"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A49D7">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A49D7"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A49D7">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A49D7">
        <w:rPr>
          <w:rFonts w:ascii="PT Astra Serif" w:eastAsia="Times New Roman" w:hAnsi="PT Astra Serif" w:cs="Times New Roman"/>
          <w:kern w:val="2"/>
          <w:sz w:val="24"/>
          <w:szCs w:val="24"/>
          <w:lang w:eastAsia="ar-SA"/>
        </w:rPr>
        <w:t>.</w:t>
      </w:r>
    </w:p>
    <w:p w:rsidR="00DF2587" w:rsidRPr="000A49D7"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A49D7"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A49D7">
        <w:rPr>
          <w:rFonts w:ascii="PT Astra Serif" w:eastAsia="Times New Roman" w:hAnsi="PT Astra Serif" w:cs="Times New Roman"/>
          <w:b/>
          <w:bCs/>
          <w:kern w:val="2"/>
          <w:sz w:val="24"/>
          <w:szCs w:val="24"/>
          <w:lang w:eastAsia="ar-SA"/>
        </w:rPr>
        <w:t>3. Сроки выполнения работ</w:t>
      </w:r>
    </w:p>
    <w:p w:rsidR="00B55BF9" w:rsidRPr="000A49D7"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A49D7"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kern w:val="2"/>
          <w:sz w:val="24"/>
          <w:szCs w:val="24"/>
          <w:lang w:eastAsia="ar-SA"/>
        </w:rPr>
        <w:t xml:space="preserve">- начало: </w:t>
      </w:r>
      <w:r w:rsidR="006B576E">
        <w:rPr>
          <w:rFonts w:ascii="PT Astra Serif" w:eastAsia="Times New Roman" w:hAnsi="PT Astra Serif" w:cs="Times New Roman"/>
          <w:kern w:val="2"/>
          <w:sz w:val="24"/>
          <w:szCs w:val="24"/>
          <w:lang w:eastAsia="ar-SA"/>
        </w:rPr>
        <w:t>20</w:t>
      </w:r>
      <w:r w:rsidR="000A49D7" w:rsidRPr="000A49D7">
        <w:rPr>
          <w:rFonts w:ascii="PT Astra Serif" w:eastAsia="Times New Roman" w:hAnsi="PT Astra Serif" w:cs="Times New Roman"/>
          <w:kern w:val="2"/>
          <w:sz w:val="24"/>
          <w:szCs w:val="24"/>
          <w:lang w:eastAsia="ar-SA"/>
        </w:rPr>
        <w:t>.05.2026 г</w:t>
      </w:r>
      <w:r w:rsidRPr="000A49D7">
        <w:rPr>
          <w:rFonts w:ascii="PT Astra Serif" w:eastAsia="Times New Roman" w:hAnsi="PT Astra Serif" w:cs="Times New Roman"/>
          <w:kern w:val="2"/>
          <w:sz w:val="24"/>
          <w:szCs w:val="24"/>
          <w:lang w:eastAsia="ar-SA"/>
        </w:rPr>
        <w:t>;</w:t>
      </w:r>
    </w:p>
    <w:p w:rsidR="003755CE" w:rsidRPr="000A49D7"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A49D7">
        <w:rPr>
          <w:rFonts w:ascii="PT Astra Serif" w:eastAsia="Times New Roman" w:hAnsi="PT Astra Serif" w:cs="Times New Roman"/>
          <w:kern w:val="2"/>
          <w:sz w:val="24"/>
          <w:szCs w:val="24"/>
          <w:lang w:eastAsia="ar-SA"/>
        </w:rPr>
        <w:t xml:space="preserve">- </w:t>
      </w:r>
      <w:r w:rsidR="005053AA" w:rsidRPr="000A49D7">
        <w:rPr>
          <w:rFonts w:ascii="PT Astra Serif" w:eastAsia="Times New Roman" w:hAnsi="PT Astra Serif" w:cs="Times New Roman"/>
          <w:kern w:val="2"/>
          <w:sz w:val="24"/>
          <w:szCs w:val="24"/>
          <w:lang w:eastAsia="ar-SA"/>
        </w:rPr>
        <w:t xml:space="preserve">окончание: </w:t>
      </w:r>
      <w:r w:rsidR="00F20B10" w:rsidRPr="000A49D7">
        <w:rPr>
          <w:rFonts w:ascii="PT Astra Serif" w:eastAsia="Times New Roman" w:hAnsi="PT Astra Serif" w:cs="Times New Roman"/>
          <w:kern w:val="2"/>
          <w:sz w:val="24"/>
          <w:szCs w:val="24"/>
          <w:lang w:eastAsia="ar-SA"/>
        </w:rPr>
        <w:t>30.09.2026</w:t>
      </w:r>
      <w:r w:rsidR="00B00F8D" w:rsidRPr="000A49D7">
        <w:rPr>
          <w:rFonts w:ascii="PT Astra Serif" w:eastAsia="Times New Roman" w:hAnsi="PT Astra Serif" w:cs="Times New Roman"/>
          <w:kern w:val="2"/>
          <w:sz w:val="24"/>
          <w:szCs w:val="24"/>
          <w:lang w:eastAsia="ar-SA"/>
        </w:rPr>
        <w:t xml:space="preserve"> г</w:t>
      </w:r>
    </w:p>
    <w:p w:rsidR="006A4461" w:rsidRPr="000A49D7" w:rsidRDefault="006A4461" w:rsidP="00CC684B">
      <w:pPr>
        <w:tabs>
          <w:tab w:val="left" w:pos="-443"/>
        </w:tabs>
        <w:spacing w:after="0" w:line="240" w:lineRule="auto"/>
        <w:jc w:val="both"/>
        <w:rPr>
          <w:rFonts w:ascii="PT Astra Serif" w:hAnsi="PT Astra Serif"/>
          <w:bCs/>
          <w:sz w:val="24"/>
          <w:szCs w:val="24"/>
        </w:rPr>
      </w:pPr>
      <w:r w:rsidRPr="000A49D7">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A49D7"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A49D7"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A49D7">
        <w:rPr>
          <w:rFonts w:ascii="PT Astra Serif" w:eastAsia="Times New Roman" w:hAnsi="PT Astra Serif" w:cs="Times New Roman"/>
          <w:b/>
          <w:bCs/>
          <w:kern w:val="2"/>
          <w:sz w:val="24"/>
          <w:szCs w:val="24"/>
          <w:lang w:eastAsia="ar-SA"/>
        </w:rPr>
        <w:t>Права и обязанности Подрядчика.</w:t>
      </w:r>
    </w:p>
    <w:p w:rsidR="00B55BF9" w:rsidRPr="000A49D7"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A49D7">
        <w:rPr>
          <w:rFonts w:ascii="PT Astra Serif" w:eastAsia="Times New Roman" w:hAnsi="PT Astra Serif" w:cs="Times New Roman"/>
          <w:b/>
          <w:bCs/>
          <w:kern w:val="2"/>
          <w:sz w:val="24"/>
          <w:szCs w:val="24"/>
          <w:lang w:val="x-none" w:eastAsia="ar-SA"/>
        </w:rPr>
        <w:t>Обязанности Подрядчика:</w:t>
      </w:r>
    </w:p>
    <w:p w:rsidR="00C84C05" w:rsidRPr="000A49D7" w:rsidRDefault="00C84C05" w:rsidP="00CC684B">
      <w:pPr>
        <w:spacing w:after="0" w:line="240" w:lineRule="auto"/>
        <w:jc w:val="both"/>
        <w:rPr>
          <w:rFonts w:ascii="PT Astra Serif" w:hAnsi="PT Astra Serif"/>
          <w:bCs/>
          <w:sz w:val="24"/>
          <w:szCs w:val="24"/>
        </w:rPr>
      </w:pPr>
      <w:r w:rsidRPr="000A49D7">
        <w:rPr>
          <w:rFonts w:ascii="PT Astra Serif" w:hAnsi="PT Astra Serif"/>
          <w:bCs/>
          <w:sz w:val="24"/>
          <w:szCs w:val="24"/>
        </w:rPr>
        <w:t>4.1.1.</w:t>
      </w:r>
      <w:r w:rsidRPr="000A49D7">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A49D7" w:rsidRDefault="00C84C05" w:rsidP="00CC684B">
      <w:pPr>
        <w:tabs>
          <w:tab w:val="left" w:pos="709"/>
        </w:tabs>
        <w:spacing w:after="0" w:line="240" w:lineRule="auto"/>
        <w:jc w:val="both"/>
        <w:rPr>
          <w:rFonts w:ascii="PT Astra Serif" w:hAnsi="PT Astra Serif"/>
          <w:sz w:val="24"/>
          <w:szCs w:val="24"/>
        </w:rPr>
      </w:pPr>
      <w:r w:rsidRPr="000A49D7">
        <w:rPr>
          <w:rFonts w:ascii="PT Astra Serif" w:hAnsi="PT Astra Serif"/>
          <w:sz w:val="24"/>
          <w:szCs w:val="24"/>
        </w:rPr>
        <w:t xml:space="preserve">4.1.2. </w:t>
      </w:r>
      <w:r w:rsidRPr="000A49D7">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A49D7">
        <w:rPr>
          <w:rFonts w:ascii="PT Astra Serif" w:hAnsi="PT Astra Serif"/>
          <w:sz w:val="24"/>
          <w:szCs w:val="24"/>
        </w:rPr>
        <w:t xml:space="preserve">, </w:t>
      </w:r>
      <w:r w:rsidRPr="000A49D7">
        <w:rPr>
          <w:rFonts w:ascii="PT Astra Serif" w:hAnsi="PT Astra Serif"/>
          <w:sz w:val="24"/>
          <w:szCs w:val="24"/>
          <w:lang w:val="x-none"/>
        </w:rPr>
        <w:t xml:space="preserve"> который выполняется на основе</w:t>
      </w:r>
      <w:r w:rsidRPr="000A49D7">
        <w:rPr>
          <w:rFonts w:ascii="PT Astra Serif" w:hAnsi="PT Astra Serif"/>
          <w:sz w:val="24"/>
          <w:szCs w:val="24"/>
        </w:rPr>
        <w:t xml:space="preserve"> технического задания с</w:t>
      </w:r>
      <w:r w:rsidRPr="000A49D7">
        <w:rPr>
          <w:rFonts w:ascii="PT Astra Serif" w:hAnsi="PT Astra Serif"/>
          <w:sz w:val="24"/>
          <w:szCs w:val="24"/>
          <w:lang w:val="x-none"/>
        </w:rPr>
        <w:t xml:space="preserve"> применением </w:t>
      </w:r>
      <w:r w:rsidRPr="000A49D7">
        <w:rPr>
          <w:rFonts w:ascii="PT Astra Serif" w:hAnsi="PT Astra Serif"/>
          <w:sz w:val="24"/>
          <w:szCs w:val="24"/>
        </w:rPr>
        <w:t>коэффициента</w:t>
      </w:r>
      <w:r w:rsidRPr="000A49D7">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A49D7">
        <w:rPr>
          <w:rFonts w:ascii="PT Astra Serif" w:hAnsi="PT Astra Serif"/>
          <w:sz w:val="24"/>
          <w:szCs w:val="24"/>
        </w:rPr>
        <w:t>.</w:t>
      </w:r>
    </w:p>
    <w:p w:rsidR="00C84C05" w:rsidRPr="000A49D7" w:rsidRDefault="00C84C05" w:rsidP="00CC684B">
      <w:pPr>
        <w:tabs>
          <w:tab w:val="left" w:pos="709"/>
        </w:tabs>
        <w:spacing w:after="0" w:line="240" w:lineRule="auto"/>
        <w:jc w:val="both"/>
        <w:rPr>
          <w:rFonts w:ascii="PT Astra Serif" w:hAnsi="PT Astra Serif"/>
          <w:sz w:val="24"/>
          <w:szCs w:val="24"/>
        </w:rPr>
      </w:pPr>
      <w:r w:rsidRPr="000A49D7">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A49D7" w:rsidRDefault="00C84C05" w:rsidP="00F20B10">
      <w:pPr>
        <w:numPr>
          <w:ilvl w:val="2"/>
          <w:numId w:val="8"/>
        </w:numPr>
        <w:suppressAutoHyphens/>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A49D7" w:rsidRDefault="00C84C05" w:rsidP="00F20B10">
      <w:pPr>
        <w:numPr>
          <w:ilvl w:val="2"/>
          <w:numId w:val="8"/>
        </w:numPr>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A49D7" w:rsidRDefault="00C84C05" w:rsidP="00F20B10">
      <w:pPr>
        <w:numPr>
          <w:ilvl w:val="2"/>
          <w:numId w:val="8"/>
        </w:numPr>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A49D7" w:rsidRDefault="00C84C05" w:rsidP="00F20B10">
      <w:pPr>
        <w:numPr>
          <w:ilvl w:val="2"/>
          <w:numId w:val="8"/>
        </w:numPr>
        <w:suppressAutoHyphens/>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A49D7" w:rsidRDefault="00C84C05" w:rsidP="00F20B10">
      <w:pPr>
        <w:numPr>
          <w:ilvl w:val="2"/>
          <w:numId w:val="8"/>
        </w:numPr>
        <w:suppressAutoHyphens/>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rPr>
        <w:t>По окончании работ п</w:t>
      </w:r>
      <w:proofErr w:type="spellStart"/>
      <w:r w:rsidRPr="000A49D7">
        <w:rPr>
          <w:rFonts w:ascii="PT Astra Serif" w:hAnsi="PT Astra Serif"/>
          <w:sz w:val="24"/>
          <w:szCs w:val="24"/>
          <w:lang w:val="x-none"/>
        </w:rPr>
        <w:t>ред</w:t>
      </w:r>
      <w:r w:rsidRPr="000A49D7">
        <w:rPr>
          <w:rFonts w:ascii="PT Astra Serif" w:hAnsi="PT Astra Serif"/>
          <w:sz w:val="24"/>
          <w:szCs w:val="24"/>
        </w:rPr>
        <w:t>о</w:t>
      </w:r>
      <w:r w:rsidRPr="000A49D7">
        <w:rPr>
          <w:rFonts w:ascii="PT Astra Serif" w:hAnsi="PT Astra Serif"/>
          <w:sz w:val="24"/>
          <w:szCs w:val="24"/>
          <w:lang w:val="x-none"/>
        </w:rPr>
        <w:t>ста</w:t>
      </w:r>
      <w:r w:rsidRPr="000A49D7">
        <w:rPr>
          <w:rFonts w:ascii="PT Astra Serif" w:hAnsi="PT Astra Serif"/>
          <w:sz w:val="24"/>
          <w:szCs w:val="24"/>
        </w:rPr>
        <w:t>ви</w:t>
      </w:r>
      <w:r w:rsidRPr="000A49D7">
        <w:rPr>
          <w:rFonts w:ascii="PT Astra Serif" w:hAnsi="PT Astra Serif"/>
          <w:sz w:val="24"/>
          <w:szCs w:val="24"/>
          <w:lang w:val="x-none"/>
        </w:rPr>
        <w:t>ть</w:t>
      </w:r>
      <w:proofErr w:type="spellEnd"/>
      <w:r w:rsidRPr="000A49D7">
        <w:rPr>
          <w:rFonts w:ascii="PT Astra Serif" w:hAnsi="PT Astra Serif"/>
          <w:sz w:val="24"/>
          <w:szCs w:val="24"/>
          <w:lang w:val="x-none"/>
        </w:rPr>
        <w:t xml:space="preserve"> уполномоченному лицу Муниципального заказчика </w:t>
      </w:r>
      <w:r w:rsidR="00C02871" w:rsidRPr="000A49D7">
        <w:rPr>
          <w:rFonts w:ascii="PT Astra Serif" w:hAnsi="PT Astra Serif"/>
          <w:sz w:val="24"/>
          <w:szCs w:val="24"/>
        </w:rPr>
        <w:t>документы в соответствии с пунктом 6.</w:t>
      </w:r>
      <w:r w:rsidR="00701A51" w:rsidRPr="000A49D7">
        <w:rPr>
          <w:rFonts w:ascii="PT Astra Serif" w:hAnsi="PT Astra Serif"/>
          <w:sz w:val="24"/>
          <w:szCs w:val="24"/>
        </w:rPr>
        <w:t>2</w:t>
      </w:r>
      <w:r w:rsidR="00C02871" w:rsidRPr="000A49D7">
        <w:rPr>
          <w:rFonts w:ascii="PT Astra Serif" w:hAnsi="PT Astra Serif"/>
          <w:sz w:val="24"/>
          <w:szCs w:val="24"/>
        </w:rPr>
        <w:t xml:space="preserve"> настоящего контракта, необходимые для сдачи-приемки  работ</w:t>
      </w:r>
      <w:r w:rsidRPr="000A49D7">
        <w:rPr>
          <w:rFonts w:ascii="PT Astra Serif" w:hAnsi="PT Astra Serif"/>
          <w:sz w:val="24"/>
          <w:szCs w:val="24"/>
          <w:lang w:val="x-none"/>
        </w:rPr>
        <w:t>.</w:t>
      </w:r>
    </w:p>
    <w:p w:rsidR="00C84C05" w:rsidRPr="000A49D7" w:rsidRDefault="00C84C05" w:rsidP="00F20B10">
      <w:pPr>
        <w:numPr>
          <w:ilvl w:val="2"/>
          <w:numId w:val="8"/>
        </w:numPr>
        <w:suppressAutoHyphens/>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A49D7">
        <w:rPr>
          <w:rFonts w:ascii="PT Astra Serif" w:hAnsi="PT Astra Serif"/>
          <w:sz w:val="24"/>
          <w:szCs w:val="24"/>
          <w:lang w:val="x-none"/>
        </w:rPr>
        <w:t>недостижения</w:t>
      </w:r>
      <w:proofErr w:type="spellEnd"/>
      <w:r w:rsidRPr="000A49D7">
        <w:rPr>
          <w:rFonts w:ascii="PT Astra Serif" w:hAnsi="PT Astra Serif"/>
          <w:sz w:val="24"/>
          <w:szCs w:val="24"/>
          <w:lang w:val="x-none"/>
        </w:rPr>
        <w:t xml:space="preserve"> указанных в техническо</w:t>
      </w:r>
      <w:r w:rsidRPr="000A49D7">
        <w:rPr>
          <w:rFonts w:ascii="PT Astra Serif" w:hAnsi="PT Astra Serif"/>
          <w:sz w:val="24"/>
          <w:szCs w:val="24"/>
        </w:rPr>
        <w:t>м задании</w:t>
      </w:r>
      <w:r w:rsidRPr="000A49D7">
        <w:rPr>
          <w:rFonts w:ascii="PT Astra Serif" w:hAnsi="PT Astra Serif"/>
          <w:sz w:val="24"/>
          <w:szCs w:val="24"/>
          <w:lang w:val="x-none"/>
        </w:rPr>
        <w:t xml:space="preserve"> характеристик и показателей.</w:t>
      </w:r>
    </w:p>
    <w:p w:rsidR="00C84C05" w:rsidRPr="000A49D7" w:rsidRDefault="00C84C05" w:rsidP="00F20B10">
      <w:pPr>
        <w:numPr>
          <w:ilvl w:val="2"/>
          <w:numId w:val="8"/>
        </w:numPr>
        <w:suppressAutoHyphens/>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A49D7" w:rsidRDefault="00C84C05" w:rsidP="00F20B10">
      <w:pPr>
        <w:numPr>
          <w:ilvl w:val="2"/>
          <w:numId w:val="8"/>
        </w:numPr>
        <w:suppressAutoHyphens/>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A49D7">
        <w:rPr>
          <w:rFonts w:ascii="PT Astra Serif" w:hAnsi="PT Astra Serif"/>
          <w:sz w:val="24"/>
          <w:szCs w:val="24"/>
        </w:rPr>
        <w:t xml:space="preserve"> </w:t>
      </w:r>
      <w:r w:rsidR="00F8430C" w:rsidRPr="000A49D7">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A49D7" w:rsidRDefault="00C84C05" w:rsidP="00F20B10">
      <w:pPr>
        <w:numPr>
          <w:ilvl w:val="2"/>
          <w:numId w:val="8"/>
        </w:numPr>
        <w:suppressAutoHyphens/>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A49D7" w:rsidRDefault="00C84C05" w:rsidP="00F20B10">
      <w:pPr>
        <w:numPr>
          <w:ilvl w:val="2"/>
          <w:numId w:val="8"/>
        </w:numPr>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A49D7" w:rsidRDefault="00C84C05" w:rsidP="00F20B10">
      <w:pPr>
        <w:numPr>
          <w:ilvl w:val="2"/>
          <w:numId w:val="8"/>
        </w:numPr>
        <w:suppressAutoHyphens/>
        <w:spacing w:after="0" w:line="240" w:lineRule="auto"/>
        <w:ind w:left="0" w:firstLine="0"/>
        <w:jc w:val="both"/>
        <w:rPr>
          <w:rFonts w:ascii="PT Astra Serif" w:hAnsi="PT Astra Serif"/>
          <w:sz w:val="24"/>
          <w:szCs w:val="24"/>
          <w:lang w:val="x-none"/>
        </w:rPr>
      </w:pPr>
      <w:r w:rsidRPr="000A49D7">
        <w:rPr>
          <w:rFonts w:ascii="PT Astra Serif" w:hAnsi="PT Astra Serif"/>
          <w:sz w:val="24"/>
          <w:szCs w:val="24"/>
          <w:lang w:val="x-none"/>
        </w:rPr>
        <w:lastRenderedPageBreak/>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A49D7" w:rsidRDefault="00C84C05" w:rsidP="00CC684B">
      <w:pPr>
        <w:spacing w:after="0" w:line="240" w:lineRule="auto"/>
        <w:jc w:val="both"/>
        <w:rPr>
          <w:rFonts w:ascii="PT Astra Serif" w:hAnsi="PT Astra Serif"/>
          <w:sz w:val="24"/>
          <w:szCs w:val="24"/>
        </w:rPr>
      </w:pPr>
      <w:r w:rsidRPr="000A49D7">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A49D7" w:rsidRDefault="00BF6F17" w:rsidP="00F20B10">
      <w:pPr>
        <w:pStyle w:val="a8"/>
        <w:numPr>
          <w:ilvl w:val="2"/>
          <w:numId w:val="8"/>
        </w:numPr>
        <w:spacing w:after="0" w:line="240" w:lineRule="auto"/>
        <w:ind w:left="0" w:firstLine="0"/>
        <w:jc w:val="both"/>
        <w:rPr>
          <w:rFonts w:ascii="PT Astra Serif" w:hAnsi="PT Astra Serif"/>
          <w:sz w:val="24"/>
          <w:szCs w:val="24"/>
        </w:rPr>
      </w:pPr>
      <w:r w:rsidRPr="000A49D7">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A49D7">
        <w:rPr>
          <w:rFonts w:ascii="PT Astra Serif" w:hAnsi="PT Astra Serif"/>
          <w:sz w:val="24"/>
          <w:szCs w:val="24"/>
        </w:rPr>
        <w:t>,</w:t>
      </w:r>
      <w:proofErr w:type="gramEnd"/>
      <w:r w:rsidRPr="000A49D7">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A49D7" w:rsidRDefault="00C84C05" w:rsidP="00F20B10">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A49D7">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A49D7" w:rsidRDefault="00C84C05" w:rsidP="00F20B10">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A49D7">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A49D7" w:rsidRDefault="00C84C05" w:rsidP="00F20B10">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A49D7">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A49D7" w:rsidRDefault="00C84C05" w:rsidP="00F20B10">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A49D7">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A49D7">
        <w:rPr>
          <w:rFonts w:ascii="PT Astra Serif" w:eastAsia="Times New Roman" w:hAnsi="PT Astra Serif"/>
          <w:sz w:val="24"/>
          <w:szCs w:val="24"/>
        </w:rPr>
        <w:t xml:space="preserve"> инфекционных заболеваний, в том числе новой </w:t>
      </w:r>
      <w:proofErr w:type="spellStart"/>
      <w:r w:rsidRPr="000A49D7">
        <w:rPr>
          <w:rFonts w:ascii="PT Astra Serif" w:eastAsia="Times New Roman" w:hAnsi="PT Astra Serif"/>
          <w:sz w:val="24"/>
          <w:szCs w:val="24"/>
        </w:rPr>
        <w:t>коронавирусной</w:t>
      </w:r>
      <w:proofErr w:type="spellEnd"/>
      <w:r w:rsidRPr="000A49D7">
        <w:rPr>
          <w:rFonts w:ascii="PT Astra Serif" w:eastAsia="Times New Roman" w:hAnsi="PT Astra Serif"/>
          <w:sz w:val="24"/>
          <w:szCs w:val="24"/>
        </w:rPr>
        <w:t xml:space="preserve"> инфекции (COVID-19)».</w:t>
      </w:r>
    </w:p>
    <w:p w:rsidR="00C84C05" w:rsidRPr="000A49D7" w:rsidRDefault="00C84C05" w:rsidP="00F20B10">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A49D7">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A49D7" w:rsidRDefault="00C84C05" w:rsidP="00F20B10">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A49D7">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A49D7" w:rsidRDefault="00C84C05" w:rsidP="00F20B10">
      <w:pPr>
        <w:numPr>
          <w:ilvl w:val="2"/>
          <w:numId w:val="8"/>
        </w:numPr>
        <w:spacing w:after="0" w:line="240" w:lineRule="auto"/>
        <w:ind w:left="0" w:firstLine="0"/>
        <w:jc w:val="both"/>
        <w:rPr>
          <w:rFonts w:ascii="PT Astra Serif" w:eastAsia="Times New Roman" w:hAnsi="PT Astra Serif"/>
          <w:sz w:val="24"/>
          <w:szCs w:val="24"/>
        </w:rPr>
      </w:pPr>
      <w:r w:rsidRPr="000A49D7">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sidRPr="000A49D7">
        <w:rPr>
          <w:rFonts w:ascii="PT Astra Serif" w:hAnsi="PT Astra Serif"/>
          <w:sz w:val="24"/>
          <w:szCs w:val="24"/>
        </w:rPr>
        <w:t>выполнения работ и после</w:t>
      </w:r>
      <w:r w:rsidRPr="000A49D7">
        <w:rPr>
          <w:rFonts w:ascii="PT Astra Serif" w:hAnsi="PT Astra Serif"/>
          <w:sz w:val="24"/>
          <w:szCs w:val="24"/>
        </w:rPr>
        <w:t xml:space="preserve"> выполнения работ</w:t>
      </w:r>
      <w:r w:rsidR="0028482E" w:rsidRPr="000A49D7">
        <w:rPr>
          <w:rFonts w:ascii="PT Astra Serif" w:hAnsi="PT Astra Serif"/>
          <w:sz w:val="24"/>
          <w:szCs w:val="24"/>
        </w:rPr>
        <w:t xml:space="preserve"> по местам установки</w:t>
      </w:r>
      <w:r w:rsidRPr="000A49D7">
        <w:rPr>
          <w:rFonts w:ascii="PT Astra Serif" w:hAnsi="PT Astra Serif"/>
          <w:sz w:val="24"/>
          <w:szCs w:val="24"/>
        </w:rPr>
        <w:t>.</w:t>
      </w:r>
    </w:p>
    <w:p w:rsidR="000F11E8" w:rsidRPr="000A49D7" w:rsidRDefault="000F11E8" w:rsidP="00F20B10">
      <w:pPr>
        <w:numPr>
          <w:ilvl w:val="2"/>
          <w:numId w:val="8"/>
        </w:numPr>
        <w:spacing w:after="0" w:line="240" w:lineRule="auto"/>
        <w:ind w:left="0" w:firstLine="0"/>
        <w:jc w:val="both"/>
        <w:rPr>
          <w:rFonts w:ascii="PT Astra Serif" w:eastAsia="Times New Roman" w:hAnsi="PT Astra Serif"/>
          <w:sz w:val="24"/>
          <w:szCs w:val="24"/>
        </w:rPr>
      </w:pPr>
      <w:r w:rsidRPr="000A49D7">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A27C75" w:rsidRPr="000A49D7" w:rsidRDefault="00A27C75" w:rsidP="00F20B10">
      <w:pPr>
        <w:pStyle w:val="a8"/>
        <w:numPr>
          <w:ilvl w:val="2"/>
          <w:numId w:val="8"/>
        </w:numPr>
        <w:spacing w:after="0" w:line="240" w:lineRule="auto"/>
        <w:ind w:left="0" w:firstLine="0"/>
        <w:jc w:val="both"/>
        <w:rPr>
          <w:rFonts w:ascii="PT Astra Serif" w:eastAsia="Times New Roman" w:hAnsi="PT Astra Serif"/>
          <w:sz w:val="24"/>
          <w:szCs w:val="24"/>
        </w:rPr>
      </w:pPr>
      <w:r w:rsidRPr="000A49D7">
        <w:rPr>
          <w:rFonts w:ascii="PT Astra Serif" w:eastAsia="Times New Roman" w:hAnsi="PT Astra Serif"/>
          <w:sz w:val="24"/>
          <w:szCs w:val="24"/>
        </w:rPr>
        <w:t>Подрядчик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A27C75" w:rsidRPr="000A49D7" w:rsidRDefault="00A27C75" w:rsidP="00A27C75">
      <w:pPr>
        <w:spacing w:after="0" w:line="240" w:lineRule="auto"/>
        <w:jc w:val="both"/>
        <w:rPr>
          <w:rFonts w:ascii="PT Astra Serif" w:eastAsia="Times New Roman" w:hAnsi="PT Astra Serif"/>
          <w:sz w:val="24"/>
          <w:szCs w:val="24"/>
        </w:rPr>
      </w:pPr>
      <w:r w:rsidRPr="000A49D7">
        <w:rPr>
          <w:rFonts w:ascii="PT Astra Serif" w:eastAsia="Times New Roman" w:hAnsi="PT Astra Serif"/>
          <w:sz w:val="24"/>
          <w:szCs w:val="24"/>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 в том числе за последствия дорожно-транспортных происшествий, произошедших вследствие неудовлетворительных дорожных условий в период производства работ (за исключением ДТП, произошедших вследствие обстоятельств непреодолимой силы).</w:t>
      </w:r>
    </w:p>
    <w:p w:rsidR="00A27C75" w:rsidRPr="000A49D7" w:rsidRDefault="00A27C75" w:rsidP="00A27C75">
      <w:pPr>
        <w:spacing w:after="0" w:line="240" w:lineRule="auto"/>
        <w:jc w:val="both"/>
        <w:rPr>
          <w:rFonts w:ascii="PT Astra Serif" w:eastAsia="Times New Roman" w:hAnsi="PT Astra Serif"/>
          <w:sz w:val="24"/>
          <w:szCs w:val="24"/>
        </w:rPr>
      </w:pPr>
      <w:r w:rsidRPr="000A49D7">
        <w:rPr>
          <w:rFonts w:ascii="PT Astra Serif" w:eastAsia="Times New Roman" w:hAnsi="PT Astra Serif"/>
          <w:sz w:val="24"/>
          <w:szCs w:val="24"/>
        </w:rPr>
        <w:t>В случае привлечения заказчика к административной ответственности за ненадлежащее содержание автомобильных дорог заказчик уменьшает стоимость фактически оказанных услуг на размер оплаченного заказчиком штрафа.</w:t>
      </w:r>
    </w:p>
    <w:p w:rsidR="00C84C05" w:rsidRPr="000A49D7" w:rsidRDefault="00C84C05" w:rsidP="00F20B10">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A49D7">
        <w:rPr>
          <w:rFonts w:ascii="PT Astra Serif" w:eastAsia="Times New Roman" w:hAnsi="PT Astra Serif"/>
          <w:b/>
          <w:bCs/>
          <w:sz w:val="24"/>
          <w:szCs w:val="24"/>
        </w:rPr>
        <w:t>Права Подрядчика:</w:t>
      </w:r>
    </w:p>
    <w:p w:rsidR="00C84C05" w:rsidRPr="000A49D7" w:rsidRDefault="00C84C05" w:rsidP="00F20B10">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A49D7">
        <w:rPr>
          <w:rFonts w:ascii="PT Astra Serif" w:hAnsi="PT Astra Serif"/>
          <w:bCs/>
          <w:sz w:val="24"/>
          <w:szCs w:val="24"/>
          <w:lang w:val="x-none"/>
        </w:rPr>
        <w:t xml:space="preserve">Имеет право предъявлять результат работ </w:t>
      </w:r>
      <w:r w:rsidRPr="000A49D7">
        <w:rPr>
          <w:rFonts w:ascii="PT Astra Serif" w:hAnsi="PT Astra Serif"/>
          <w:sz w:val="24"/>
          <w:szCs w:val="24"/>
          <w:lang w:val="x-none"/>
        </w:rPr>
        <w:t xml:space="preserve">Муниципальному заказчику </w:t>
      </w:r>
      <w:r w:rsidRPr="000A49D7">
        <w:rPr>
          <w:rFonts w:ascii="PT Astra Serif" w:hAnsi="PT Astra Serif"/>
          <w:bCs/>
          <w:sz w:val="24"/>
          <w:szCs w:val="24"/>
          <w:lang w:val="x-none"/>
        </w:rPr>
        <w:t>и получать оплату выполненных работ от Муниципального заказчика.</w:t>
      </w:r>
    </w:p>
    <w:p w:rsidR="00C84C05" w:rsidRPr="000A49D7" w:rsidRDefault="00C84C05" w:rsidP="00F20B10">
      <w:pPr>
        <w:numPr>
          <w:ilvl w:val="2"/>
          <w:numId w:val="9"/>
        </w:numPr>
        <w:suppressAutoHyphens/>
        <w:spacing w:after="0" w:line="240" w:lineRule="auto"/>
        <w:ind w:left="0" w:firstLine="0"/>
        <w:jc w:val="both"/>
        <w:rPr>
          <w:rFonts w:ascii="PT Astra Serif" w:hAnsi="PT Astra Serif"/>
          <w:bCs/>
          <w:sz w:val="24"/>
          <w:szCs w:val="24"/>
        </w:rPr>
      </w:pPr>
      <w:r w:rsidRPr="000A49D7">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C84C05" w:rsidRPr="000A49D7" w:rsidRDefault="00C84C05" w:rsidP="00F20B10">
      <w:pPr>
        <w:numPr>
          <w:ilvl w:val="2"/>
          <w:numId w:val="9"/>
        </w:numPr>
        <w:suppressAutoHyphens/>
        <w:spacing w:after="0" w:line="240" w:lineRule="auto"/>
        <w:ind w:left="0" w:firstLine="0"/>
        <w:jc w:val="both"/>
        <w:rPr>
          <w:rFonts w:ascii="PT Astra Serif" w:hAnsi="PT Astra Serif"/>
          <w:bCs/>
          <w:sz w:val="24"/>
          <w:szCs w:val="24"/>
        </w:rPr>
      </w:pPr>
      <w:r w:rsidRPr="000A49D7">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A49D7" w:rsidRDefault="00C84C05" w:rsidP="00CC684B">
      <w:pPr>
        <w:spacing w:after="0" w:line="240" w:lineRule="auto"/>
        <w:jc w:val="both"/>
        <w:rPr>
          <w:rFonts w:ascii="PT Astra Serif" w:hAnsi="PT Astra Serif"/>
          <w:bCs/>
          <w:sz w:val="24"/>
          <w:szCs w:val="24"/>
        </w:rPr>
      </w:pPr>
    </w:p>
    <w:p w:rsidR="00215028" w:rsidRPr="00215028" w:rsidRDefault="00C84C05" w:rsidP="00215028">
      <w:pPr>
        <w:numPr>
          <w:ilvl w:val="0"/>
          <w:numId w:val="9"/>
        </w:numPr>
        <w:suppressAutoHyphens/>
        <w:spacing w:after="0" w:line="240" w:lineRule="auto"/>
        <w:ind w:left="0" w:firstLine="0"/>
        <w:jc w:val="center"/>
        <w:rPr>
          <w:rFonts w:ascii="PT Astra Serif" w:hAnsi="PT Astra Serif"/>
          <w:b/>
          <w:bCs/>
          <w:sz w:val="24"/>
          <w:szCs w:val="24"/>
          <w:lang w:val="x-none"/>
        </w:rPr>
      </w:pPr>
      <w:r w:rsidRPr="000A49D7">
        <w:rPr>
          <w:rFonts w:ascii="PT Astra Serif" w:hAnsi="PT Astra Serif"/>
          <w:b/>
          <w:bCs/>
          <w:sz w:val="24"/>
          <w:szCs w:val="24"/>
          <w:lang w:val="x-none"/>
        </w:rPr>
        <w:t>Права и обязанности Муниципального заказчика</w:t>
      </w:r>
    </w:p>
    <w:p w:rsidR="00215028" w:rsidRDefault="00215028" w:rsidP="00215028">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215028" w:rsidRPr="00907B4F" w:rsidRDefault="00215028" w:rsidP="00215028">
      <w:pPr>
        <w:pStyle w:val="a8"/>
        <w:numPr>
          <w:ilvl w:val="1"/>
          <w:numId w:val="11"/>
        </w:numPr>
        <w:tabs>
          <w:tab w:val="left" w:pos="0"/>
        </w:tabs>
        <w:suppressAutoHyphens/>
        <w:spacing w:after="0" w:line="240" w:lineRule="auto"/>
        <w:ind w:left="0" w:firstLine="0"/>
        <w:jc w:val="both"/>
        <w:rPr>
          <w:rFonts w:ascii="PT Astra Serif" w:eastAsia="Times New Roman" w:hAnsi="PT Astra Serif"/>
          <w:bCs/>
          <w:sz w:val="24"/>
          <w:szCs w:val="24"/>
        </w:rPr>
      </w:pPr>
      <w:r w:rsidRPr="00907B4F">
        <w:rPr>
          <w:rFonts w:ascii="PT Astra Serif" w:hAnsi="PT Astra Serif"/>
          <w:sz w:val="24"/>
          <w:szCs w:val="24"/>
        </w:rPr>
        <w:t>Перед началом и в процессе исполнения контракта указать Подрядчику конкретные места выполнения работ, в форме дефектного акта.</w:t>
      </w:r>
    </w:p>
    <w:p w:rsidR="00215028" w:rsidRPr="0008218B" w:rsidRDefault="00215028" w:rsidP="00215028">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215028" w:rsidRPr="0008218B" w:rsidRDefault="00215028" w:rsidP="00215028">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215028" w:rsidRPr="0008218B" w:rsidRDefault="00215028" w:rsidP="00215028">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215028" w:rsidRPr="0008218B" w:rsidRDefault="00215028" w:rsidP="00215028">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215028" w:rsidRPr="0008218B" w:rsidRDefault="00215028" w:rsidP="00215028">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215028" w:rsidRPr="0008218B" w:rsidRDefault="00215028" w:rsidP="00215028">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215028" w:rsidRPr="0008218B" w:rsidRDefault="00215028" w:rsidP="00215028">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215028" w:rsidRPr="0008218B" w:rsidRDefault="00215028" w:rsidP="00215028">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215028" w:rsidRPr="0008218B" w:rsidRDefault="00215028" w:rsidP="00215028">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215028" w:rsidRPr="0008218B" w:rsidRDefault="00215028" w:rsidP="00215028">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215028" w:rsidRPr="0008218B" w:rsidRDefault="00215028" w:rsidP="00215028">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215028" w:rsidRPr="0008218B"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215028" w:rsidRPr="0008218B"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215028" w:rsidRPr="0008218B"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215028" w:rsidRPr="0008218B"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215028" w:rsidRPr="0008218B"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215028" w:rsidRPr="00907B4F"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w:t>
      </w:r>
      <w:r w:rsidRPr="00907B4F">
        <w:rPr>
          <w:rFonts w:ascii="PT Astra Serif" w:hAnsi="PT Astra Serif"/>
          <w:bCs/>
          <w:sz w:val="24"/>
          <w:szCs w:val="24"/>
          <w:lang w:val="x-none"/>
        </w:rPr>
        <w:t xml:space="preserve">работ, </w:t>
      </w:r>
      <w:r w:rsidRPr="00907B4F">
        <w:rPr>
          <w:rFonts w:ascii="PT Astra Serif" w:hAnsi="PT Astra Serif"/>
          <w:bCs/>
          <w:sz w:val="24"/>
          <w:szCs w:val="24"/>
        </w:rPr>
        <w:t xml:space="preserve">запросить у </w:t>
      </w:r>
      <w:r w:rsidRPr="00907B4F">
        <w:rPr>
          <w:rFonts w:ascii="PT Astra Serif" w:hAnsi="PT Astra Serif"/>
          <w:bCs/>
          <w:sz w:val="24"/>
          <w:szCs w:val="24"/>
          <w:lang w:val="x-none"/>
        </w:rPr>
        <w:t xml:space="preserve"> Подрядчика  разъяснени</w:t>
      </w:r>
      <w:r w:rsidRPr="00907B4F">
        <w:rPr>
          <w:rFonts w:ascii="PT Astra Serif" w:hAnsi="PT Astra Serif"/>
          <w:bCs/>
          <w:sz w:val="24"/>
          <w:szCs w:val="24"/>
        </w:rPr>
        <w:t>я</w:t>
      </w:r>
      <w:r w:rsidRPr="00907B4F">
        <w:rPr>
          <w:rFonts w:ascii="PT Astra Serif" w:hAnsi="PT Astra Serif"/>
          <w:bCs/>
          <w:sz w:val="24"/>
          <w:szCs w:val="24"/>
          <w:lang w:val="x-none"/>
        </w:rPr>
        <w:t xml:space="preserve"> в отношении выполненных работ (этапа работ).</w:t>
      </w:r>
    </w:p>
    <w:p w:rsidR="00215028" w:rsidRPr="00907B4F"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907B4F">
        <w:rPr>
          <w:rFonts w:ascii="PT Astra Serif" w:hAnsi="PT Astra Serif"/>
          <w:bCs/>
          <w:sz w:val="24"/>
          <w:szCs w:val="24"/>
          <w:lang w:val="x-none"/>
        </w:rPr>
        <w:t xml:space="preserve">Вносить изменения в контракт </w:t>
      </w:r>
      <w:r w:rsidRPr="00907B4F">
        <w:rPr>
          <w:rFonts w:ascii="PT Astra Serif" w:hAnsi="PT Astra Serif"/>
          <w:bCs/>
          <w:sz w:val="24"/>
          <w:szCs w:val="24"/>
        </w:rPr>
        <w:t xml:space="preserve"> в порядке, предусмотренном Федеральным законом № 44-ФЗ, настоящим контрактом</w:t>
      </w:r>
      <w:r w:rsidRPr="00907B4F">
        <w:rPr>
          <w:rFonts w:ascii="PT Astra Serif" w:hAnsi="PT Astra Serif"/>
          <w:bCs/>
          <w:sz w:val="24"/>
          <w:szCs w:val="24"/>
          <w:lang w:val="x-none"/>
        </w:rPr>
        <w:t>.</w:t>
      </w:r>
    </w:p>
    <w:p w:rsidR="00215028" w:rsidRPr="00907B4F"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907B4F">
        <w:rPr>
          <w:rFonts w:ascii="PT Astra Serif" w:hAnsi="PT Astra Serif"/>
          <w:bCs/>
          <w:sz w:val="24"/>
          <w:szCs w:val="24"/>
          <w:lang w:val="x-none"/>
        </w:rPr>
        <w:t>Требовать оплаты неустойки в соответствии с условиями настоящего контракта.</w:t>
      </w:r>
    </w:p>
    <w:p w:rsidR="00215028" w:rsidRPr="00907B4F" w:rsidRDefault="00215028" w:rsidP="00215028">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907B4F">
        <w:rPr>
          <w:rFonts w:ascii="PT Astra Serif" w:hAnsi="PT Astra Serif"/>
          <w:bCs/>
          <w:sz w:val="24"/>
          <w:szCs w:val="24"/>
          <w:lang w:val="x-none"/>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215028" w:rsidRPr="00907B4F" w:rsidRDefault="00215028" w:rsidP="00215028">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907B4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w:t>
      </w:r>
      <w:r w:rsidRPr="00907B4F">
        <w:rPr>
          <w:rFonts w:ascii="PT Astra Serif" w:hAnsi="PT Astra Serif"/>
          <w:sz w:val="24"/>
          <w:szCs w:val="24"/>
        </w:rPr>
        <w:t xml:space="preserve"> в присутствии представителя Подрядчика </w:t>
      </w:r>
      <w:r w:rsidRPr="00907B4F">
        <w:rPr>
          <w:rFonts w:ascii="PT Astra Serif" w:hAnsi="PT Astra Serif"/>
          <w:sz w:val="24"/>
          <w:szCs w:val="24"/>
          <w:lang w:val="x-none"/>
        </w:rPr>
        <w:t xml:space="preserve">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215028" w:rsidRPr="00907B4F" w:rsidRDefault="00215028" w:rsidP="00215028">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907B4F">
        <w:rPr>
          <w:rFonts w:ascii="PT Astra Serif" w:hAnsi="PT Astra Serif"/>
          <w:sz w:val="24"/>
          <w:szCs w:val="24"/>
        </w:rPr>
        <w:t xml:space="preserve">  </w:t>
      </w:r>
      <w:r w:rsidRPr="00907B4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215028" w:rsidRPr="00907B4F" w:rsidRDefault="00215028" w:rsidP="00215028">
      <w:pPr>
        <w:tabs>
          <w:tab w:val="left" w:pos="-443"/>
        </w:tabs>
        <w:spacing w:after="0" w:line="240" w:lineRule="auto"/>
        <w:contextualSpacing/>
        <w:jc w:val="both"/>
        <w:rPr>
          <w:rFonts w:ascii="PT Astra Serif" w:hAnsi="PT Astra Serif"/>
          <w:sz w:val="24"/>
          <w:szCs w:val="24"/>
        </w:rPr>
      </w:pPr>
      <w:r w:rsidRPr="00907B4F">
        <w:rPr>
          <w:rFonts w:ascii="PT Astra Serif" w:hAnsi="PT Astra Serif"/>
          <w:sz w:val="24"/>
          <w:szCs w:val="24"/>
        </w:rPr>
        <w:t xml:space="preserve">5.2.12. Привлекать при необходимости эксперта по вопросам, касающимся исполнения настоящего контракта. </w:t>
      </w:r>
    </w:p>
    <w:p w:rsidR="00215028" w:rsidRPr="00907B4F" w:rsidRDefault="00215028" w:rsidP="00215028">
      <w:pPr>
        <w:tabs>
          <w:tab w:val="left" w:pos="-443"/>
        </w:tabs>
        <w:spacing w:after="0" w:line="240" w:lineRule="auto"/>
        <w:contextualSpacing/>
        <w:jc w:val="both"/>
        <w:rPr>
          <w:rFonts w:ascii="PT Astra Serif" w:hAnsi="PT Astra Serif"/>
          <w:sz w:val="24"/>
          <w:szCs w:val="24"/>
        </w:rPr>
      </w:pPr>
      <w:r w:rsidRPr="00907B4F">
        <w:rPr>
          <w:rFonts w:ascii="PT Astra Serif" w:hAnsi="PT Astra Serif"/>
          <w:sz w:val="24"/>
          <w:szCs w:val="24"/>
        </w:rPr>
        <w:t>5.2.13. Подавать регрессный иск Подрядчику на возмещение штрафа согласно постановлениям суда.</w:t>
      </w:r>
    </w:p>
    <w:p w:rsidR="00215028" w:rsidRPr="00907B4F" w:rsidRDefault="00215028" w:rsidP="00215028">
      <w:pPr>
        <w:tabs>
          <w:tab w:val="left" w:pos="-443"/>
        </w:tabs>
        <w:spacing w:after="0" w:line="240" w:lineRule="auto"/>
        <w:contextualSpacing/>
        <w:jc w:val="both"/>
        <w:rPr>
          <w:rFonts w:ascii="PT Astra Serif" w:hAnsi="PT Astra Serif"/>
          <w:bCs/>
          <w:sz w:val="24"/>
          <w:szCs w:val="24"/>
          <w:lang w:eastAsia="ru-RU"/>
        </w:rPr>
      </w:pPr>
    </w:p>
    <w:p w:rsidR="00215028" w:rsidRPr="00907B4F" w:rsidRDefault="00215028" w:rsidP="00215028">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907B4F">
        <w:rPr>
          <w:rFonts w:ascii="PT Astra Serif" w:hAnsi="PT Astra Serif"/>
          <w:b/>
          <w:bCs/>
          <w:sz w:val="24"/>
          <w:szCs w:val="24"/>
        </w:rPr>
        <w:t>Производство, контроль, сдача и приемка работ.</w:t>
      </w:r>
    </w:p>
    <w:p w:rsidR="00215028" w:rsidRPr="00907B4F" w:rsidRDefault="00215028" w:rsidP="00215028">
      <w:pPr>
        <w:spacing w:after="0"/>
        <w:ind w:right="396"/>
        <w:contextualSpacing/>
        <w:jc w:val="both"/>
        <w:rPr>
          <w:rFonts w:ascii="Times New Roman" w:hAnsi="Times New Roman" w:cs="Times New Roman"/>
          <w:sz w:val="24"/>
          <w:szCs w:val="24"/>
        </w:rPr>
      </w:pPr>
      <w:r w:rsidRPr="00907B4F">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215028" w:rsidRPr="00907B4F" w:rsidRDefault="00215028" w:rsidP="00215028">
      <w:pPr>
        <w:pStyle w:val="ab"/>
        <w:tabs>
          <w:tab w:val="left" w:pos="0"/>
        </w:tabs>
        <w:spacing w:after="0" w:line="240" w:lineRule="auto"/>
        <w:ind w:left="0" w:right="396"/>
        <w:contextualSpacing/>
        <w:jc w:val="both"/>
        <w:rPr>
          <w:rFonts w:ascii="Times New Roman" w:hAnsi="Times New Roman" w:cs="Times New Roman"/>
          <w:sz w:val="24"/>
          <w:szCs w:val="24"/>
        </w:rPr>
      </w:pPr>
      <w:r w:rsidRPr="00907B4F">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215028" w:rsidRPr="00907B4F" w:rsidRDefault="00215028" w:rsidP="00215028">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907B4F">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215028" w:rsidRPr="00907B4F" w:rsidRDefault="00215028" w:rsidP="00215028">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907B4F">
        <w:rPr>
          <w:rFonts w:ascii="Times New Roman" w:eastAsia="Arial Unicode MS" w:hAnsi="Times New Roman" w:cs="Times New Roman"/>
          <w:sz w:val="24"/>
          <w:szCs w:val="24"/>
        </w:rPr>
        <w:t>акт выполненных работ (форма КС-2);</w:t>
      </w:r>
    </w:p>
    <w:p w:rsidR="00215028" w:rsidRPr="00907B4F" w:rsidRDefault="00215028" w:rsidP="00215028">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907B4F">
        <w:rPr>
          <w:rFonts w:ascii="Times New Roman" w:eastAsia="Arial Unicode MS" w:hAnsi="Times New Roman" w:cs="Times New Roman"/>
          <w:sz w:val="24"/>
          <w:szCs w:val="24"/>
        </w:rPr>
        <w:t>справку о стоимости выполненных работ и затрат (форма КС-3);</w:t>
      </w:r>
    </w:p>
    <w:p w:rsidR="00215028" w:rsidRPr="00907B4F" w:rsidRDefault="00215028" w:rsidP="00215028">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907B4F">
        <w:rPr>
          <w:rFonts w:ascii="Times New Roman" w:eastAsia="Arial Unicode MS" w:hAnsi="Times New Roman" w:cs="Times New Roman"/>
          <w:sz w:val="24"/>
          <w:szCs w:val="24"/>
        </w:rPr>
        <w:t>исполнительную документацию (журналы работ, дефектный акт с указанием мест выполнения работ, расчеты и другие документы);</w:t>
      </w:r>
    </w:p>
    <w:p w:rsidR="00215028" w:rsidRPr="00907B4F" w:rsidRDefault="00215028" w:rsidP="00215028">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907B4F">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каждого выполнения работ.</w:t>
      </w:r>
    </w:p>
    <w:p w:rsidR="00215028" w:rsidRPr="00907B4F" w:rsidRDefault="00215028" w:rsidP="00215028">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907B4F">
        <w:rPr>
          <w:rFonts w:ascii="Times New Roman" w:hAnsi="Times New Roman" w:cs="Times New Roman"/>
          <w:sz w:val="24"/>
          <w:szCs w:val="24"/>
        </w:rPr>
        <w:t xml:space="preserve">6.3. В соответствии с частью 13 статьи 94 ФЗ № 44 Подрядчик  </w:t>
      </w:r>
      <w:r w:rsidRPr="00907B4F">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907B4F">
          <w:rPr>
            <w:rStyle w:val="aa"/>
            <w:rFonts w:ascii="Times New Roman" w:hAnsi="Times New Roman" w:cs="Times New Roman"/>
            <w:color w:val="auto"/>
            <w:sz w:val="24"/>
            <w:szCs w:val="24"/>
            <w:shd w:val="clear" w:color="auto" w:fill="FFFFFF"/>
          </w:rPr>
          <w:t>электронной подписью</w:t>
        </w:r>
      </w:hyperlink>
      <w:r w:rsidRPr="00907B4F">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907B4F">
          <w:rPr>
            <w:rStyle w:val="aa"/>
            <w:rFonts w:ascii="Times New Roman" w:hAnsi="Times New Roman" w:cs="Times New Roman"/>
            <w:color w:val="auto"/>
            <w:sz w:val="24"/>
            <w:szCs w:val="24"/>
            <w:shd w:val="clear" w:color="auto" w:fill="FFFFFF"/>
          </w:rPr>
          <w:t>документ</w:t>
        </w:r>
      </w:hyperlink>
      <w:r w:rsidRPr="00907B4F">
        <w:rPr>
          <w:rFonts w:ascii="Times New Roman" w:hAnsi="Times New Roman" w:cs="Times New Roman"/>
          <w:sz w:val="24"/>
          <w:szCs w:val="24"/>
          <w:shd w:val="clear" w:color="auto" w:fill="FFFFFF"/>
        </w:rPr>
        <w:t> о приемке.</w:t>
      </w:r>
    </w:p>
    <w:p w:rsidR="00215028" w:rsidRPr="00907B4F" w:rsidRDefault="00215028" w:rsidP="00215028">
      <w:pPr>
        <w:spacing w:after="0"/>
        <w:ind w:right="396"/>
        <w:jc w:val="both"/>
        <w:rPr>
          <w:rFonts w:ascii="Times New Roman" w:eastAsia="Calibri" w:hAnsi="Times New Roman" w:cs="Times New Roman"/>
          <w:sz w:val="24"/>
          <w:szCs w:val="24"/>
        </w:rPr>
      </w:pPr>
      <w:proofErr w:type="gramStart"/>
      <w:r w:rsidRPr="00907B4F">
        <w:rPr>
          <w:rFonts w:ascii="Times New Roman" w:hAnsi="Times New Roman" w:cs="Times New Roman"/>
          <w:sz w:val="24"/>
          <w:szCs w:val="24"/>
        </w:rPr>
        <w:t>Документ</w:t>
      </w:r>
      <w:proofErr w:type="gramEnd"/>
      <w:r w:rsidRPr="00907B4F">
        <w:rPr>
          <w:rFonts w:ascii="Times New Roman" w:hAnsi="Times New Roman" w:cs="Times New Roman"/>
          <w:sz w:val="24"/>
          <w:szCs w:val="24"/>
        </w:rPr>
        <w:t xml:space="preserve"> о приемке размещенный в единой информационной системе должен содержать:</w:t>
      </w:r>
    </w:p>
    <w:p w:rsidR="00215028" w:rsidRPr="00701A51" w:rsidRDefault="00215028" w:rsidP="00215028">
      <w:pPr>
        <w:spacing w:after="0"/>
        <w:ind w:right="396"/>
        <w:jc w:val="both"/>
        <w:rPr>
          <w:rFonts w:ascii="Times New Roman" w:hAnsi="Times New Roman" w:cs="Times New Roman"/>
          <w:sz w:val="24"/>
          <w:szCs w:val="24"/>
        </w:rPr>
      </w:pPr>
      <w:proofErr w:type="gramStart"/>
      <w:r w:rsidRPr="00907B4F">
        <w:rPr>
          <w:rFonts w:ascii="Times New Roman" w:hAnsi="Times New Roman" w:cs="Times New Roman"/>
          <w:sz w:val="24"/>
          <w:szCs w:val="24"/>
        </w:rPr>
        <w:t xml:space="preserve">а) включенные в контракт в соответствии с пунктом 1 части 2 статьи 51 </w:t>
      </w:r>
      <w:r w:rsidRPr="00701A51">
        <w:rPr>
          <w:rFonts w:ascii="Times New Roman" w:hAnsi="Times New Roman" w:cs="Times New Roman"/>
          <w:sz w:val="24"/>
          <w:szCs w:val="24"/>
        </w:rPr>
        <w:t>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215028" w:rsidRPr="00701A51" w:rsidRDefault="00215028" w:rsidP="00215028">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rsidR="00215028" w:rsidRPr="00701A51" w:rsidRDefault="00215028" w:rsidP="00215028">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rsidR="00215028" w:rsidRPr="00701A51" w:rsidRDefault="00215028" w:rsidP="00215028">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215028" w:rsidRPr="00701A51" w:rsidRDefault="00215028" w:rsidP="00215028">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rsidR="00215028" w:rsidRPr="00701A51" w:rsidRDefault="00215028" w:rsidP="00215028">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215028" w:rsidRDefault="00215028" w:rsidP="00215028">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215028" w:rsidRPr="00BC0EFE" w:rsidRDefault="00215028" w:rsidP="00215028">
      <w:pPr>
        <w:pStyle w:val="s1"/>
        <w:shd w:val="clear" w:color="auto" w:fill="FFFFFF"/>
        <w:spacing w:before="0" w:beforeAutospacing="0" w:after="0" w:afterAutospacing="0"/>
        <w:ind w:right="396"/>
        <w:jc w:val="both"/>
      </w:pPr>
      <w:r w:rsidRPr="00BC0EFE">
        <w:rPr>
          <w:kern w:val="2"/>
          <w:lang w:eastAsia="ar-SA"/>
        </w:rPr>
        <w:t>6.</w:t>
      </w:r>
      <w:r>
        <w:rPr>
          <w:kern w:val="2"/>
          <w:lang w:eastAsia="ar-SA"/>
        </w:rPr>
        <w:t>4</w:t>
      </w:r>
      <w:r w:rsidRPr="00BC0EFE">
        <w:rPr>
          <w:kern w:val="2"/>
          <w:lang w:eastAsia="ar-SA"/>
        </w:rPr>
        <w:t xml:space="preserve">. </w:t>
      </w:r>
      <w:r w:rsidRPr="00BC0EFE">
        <w:t>Не позднее двадцати рабочих дней, следующих за днем поступления </w:t>
      </w:r>
      <w:hyperlink r:id="rId11"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215028" w:rsidRPr="00BC0EFE" w:rsidRDefault="00215028" w:rsidP="00215028">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2"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215028" w:rsidRPr="00BC0EFE" w:rsidRDefault="00215028" w:rsidP="00215028">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215028" w:rsidRPr="00BC0EFE" w:rsidRDefault="00215028" w:rsidP="00215028">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w:t>
      </w:r>
      <w:r>
        <w:rPr>
          <w:rFonts w:ascii="Times New Roman" w:hAnsi="Times New Roman" w:cs="Times New Roman"/>
          <w:sz w:val="24"/>
          <w:szCs w:val="24"/>
        </w:rPr>
        <w:t>5</w:t>
      </w:r>
      <w:r w:rsidRPr="00BC0EFE">
        <w:rPr>
          <w:rFonts w:ascii="Times New Roman" w:hAnsi="Times New Roman" w:cs="Times New Roman"/>
          <w:sz w:val="24"/>
          <w:szCs w:val="24"/>
        </w:rPr>
        <w:t xml:space="preserve">.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3"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215028" w:rsidRPr="00BC0EFE" w:rsidRDefault="00215028" w:rsidP="00215028">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w:t>
      </w:r>
      <w:r>
        <w:rPr>
          <w:rFonts w:ascii="Times New Roman" w:hAnsi="Times New Roman" w:cs="Times New Roman"/>
          <w:sz w:val="24"/>
          <w:szCs w:val="24"/>
        </w:rPr>
        <w:t>6</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4"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215028" w:rsidRPr="00BC0EFE" w:rsidRDefault="00215028" w:rsidP="00215028">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w:t>
      </w:r>
      <w:r>
        <w:rPr>
          <w:rFonts w:ascii="Times New Roman" w:hAnsi="Times New Roman" w:cs="Times New Roman"/>
          <w:sz w:val="24"/>
          <w:szCs w:val="24"/>
        </w:rPr>
        <w:t>7</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215028" w:rsidRPr="00BC0EFE" w:rsidRDefault="00215028" w:rsidP="00215028">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15028" w:rsidRPr="00BC0EFE" w:rsidRDefault="00215028" w:rsidP="00215028">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w:t>
      </w:r>
      <w:r>
        <w:rPr>
          <w:rFonts w:ascii="Times New Roman" w:hAnsi="Times New Roman" w:cs="Times New Roman"/>
          <w:sz w:val="24"/>
          <w:szCs w:val="24"/>
        </w:rPr>
        <w:t>8</w:t>
      </w:r>
      <w:r w:rsidRPr="00BC0EFE">
        <w:rPr>
          <w:rFonts w:ascii="Times New Roman" w:hAnsi="Times New Roman" w:cs="Times New Roman"/>
          <w:sz w:val="24"/>
          <w:szCs w:val="24"/>
        </w:rPr>
        <w:t xml:space="preserve">.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215028" w:rsidRPr="00BC0EFE" w:rsidRDefault="00215028" w:rsidP="00215028">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w:t>
      </w:r>
      <w:r>
        <w:rPr>
          <w:rFonts w:ascii="Times New Roman" w:hAnsi="Times New Roman" w:cs="Times New Roman"/>
          <w:sz w:val="24"/>
          <w:szCs w:val="24"/>
        </w:rPr>
        <w:t>9</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215028" w:rsidRDefault="00215028" w:rsidP="00215028">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w:t>
      </w:r>
      <w:r>
        <w:rPr>
          <w:rFonts w:ascii="Times New Roman" w:hAnsi="Times New Roman" w:cs="Times New Roman"/>
          <w:sz w:val="24"/>
          <w:szCs w:val="24"/>
        </w:rPr>
        <w:t>10</w:t>
      </w:r>
      <w:r w:rsidRPr="00BC0EFE">
        <w:rPr>
          <w:rFonts w:ascii="Times New Roman" w:hAnsi="Times New Roman" w:cs="Times New Roman"/>
          <w:sz w:val="24"/>
          <w:szCs w:val="24"/>
        </w:rPr>
        <w:t xml:space="preserve">. </w:t>
      </w:r>
      <w:r w:rsidRPr="00067E2D">
        <w:rPr>
          <w:rFonts w:ascii="Times New Roman" w:hAnsi="Times New Roman" w:cs="Times New Roman"/>
          <w:sz w:val="24"/>
          <w:szCs w:val="24"/>
        </w:rPr>
        <w:t>Экспертиза проводится в срок не более 20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w:t>
      </w:r>
      <w:r>
        <w:rPr>
          <w:rFonts w:ascii="Times New Roman" w:hAnsi="Times New Roman" w:cs="Times New Roman"/>
          <w:sz w:val="24"/>
          <w:szCs w:val="24"/>
        </w:rPr>
        <w:t>кта о приемке выполненных рабо</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форма</w:t>
      </w:r>
      <w:r w:rsidRPr="00067E2D">
        <w:rPr>
          <w:rFonts w:ascii="Times New Roman" w:hAnsi="Times New Roman" w:cs="Times New Roman"/>
          <w:sz w:val="24"/>
          <w:szCs w:val="24"/>
        </w:rPr>
        <w:t xml:space="preserve">КС-2). </w:t>
      </w:r>
    </w:p>
    <w:p w:rsidR="00215028" w:rsidRDefault="00215028" w:rsidP="00215028">
      <w:pPr>
        <w:spacing w:after="0"/>
        <w:ind w:right="396"/>
        <w:jc w:val="both"/>
        <w:rPr>
          <w:rFonts w:ascii="Times New Roman" w:hAnsi="Times New Roman" w:cs="Times New Roman"/>
          <w:sz w:val="24"/>
          <w:szCs w:val="24"/>
        </w:rPr>
      </w:pPr>
      <w:r>
        <w:rPr>
          <w:rFonts w:ascii="Times New Roman" w:hAnsi="Times New Roman" w:cs="Times New Roman"/>
          <w:sz w:val="24"/>
          <w:szCs w:val="24"/>
        </w:rPr>
        <w:t>6.11.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215028" w:rsidRDefault="00215028" w:rsidP="00215028">
      <w:pPr>
        <w:tabs>
          <w:tab w:val="left" w:pos="360"/>
        </w:tabs>
        <w:spacing w:after="0"/>
        <w:ind w:right="396"/>
        <w:contextualSpacing/>
        <w:jc w:val="both"/>
        <w:rPr>
          <w:rFonts w:ascii="Times New Roman" w:hAnsi="Times New Roman" w:cs="Times New Roman"/>
          <w:sz w:val="24"/>
          <w:szCs w:val="24"/>
        </w:rPr>
      </w:pPr>
      <w:r>
        <w:rPr>
          <w:rFonts w:ascii="Times New Roman" w:hAnsi="Times New Roman" w:cs="Times New Roman"/>
          <w:sz w:val="24"/>
          <w:szCs w:val="24"/>
        </w:rPr>
        <w:t>6.12.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215028" w:rsidRDefault="00215028" w:rsidP="00215028">
      <w:pPr>
        <w:spacing w:after="0"/>
        <w:ind w:right="396"/>
        <w:contextualSpacing/>
        <w:jc w:val="both"/>
        <w:rPr>
          <w:rFonts w:ascii="Times New Roman" w:hAnsi="Times New Roman" w:cs="Times New Roman"/>
          <w:sz w:val="24"/>
          <w:szCs w:val="24"/>
        </w:rPr>
      </w:pPr>
      <w:r>
        <w:rPr>
          <w:rFonts w:ascii="Times New Roman" w:eastAsia="Arial Unicode MS" w:hAnsi="Times New Roman" w:cs="Times New Roman"/>
          <w:sz w:val="24"/>
          <w:szCs w:val="24"/>
        </w:rPr>
        <w:t xml:space="preserve">6.13. </w:t>
      </w:r>
      <w:r>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215028" w:rsidRDefault="00215028" w:rsidP="00215028">
      <w:pPr>
        <w:tabs>
          <w:tab w:val="left" w:pos="360"/>
        </w:tabs>
        <w:spacing w:after="0"/>
        <w:ind w:right="396"/>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Pr>
          <w:rFonts w:ascii="Times New Roman" w:hAnsi="Times New Roman" w:cs="Times New Roman"/>
          <w:sz w:val="24"/>
          <w:szCs w:val="24"/>
        </w:rPr>
        <w:t>заказчика</w:t>
      </w:r>
      <w:proofErr w:type="gramEnd"/>
      <w:r>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Pr>
          <w:rFonts w:ascii="Times New Roman" w:hAnsi="Times New Roman" w:cs="Times New Roman"/>
          <w:sz w:val="24"/>
          <w:szCs w:val="24"/>
        </w:rPr>
        <w:t>считается окончательным и принимается</w:t>
      </w:r>
      <w:proofErr w:type="gramEnd"/>
      <w:r>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215028" w:rsidRDefault="00215028" w:rsidP="00215028">
      <w:pPr>
        <w:tabs>
          <w:tab w:val="left" w:pos="360"/>
        </w:tabs>
        <w:spacing w:after="0"/>
        <w:ind w:right="39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15028" w:rsidRDefault="00215028" w:rsidP="00215028">
      <w:pPr>
        <w:tabs>
          <w:tab w:val="left" w:pos="360"/>
        </w:tabs>
        <w:spacing w:after="0"/>
        <w:ind w:right="396"/>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Подрядчик не </w:t>
      </w:r>
      <w:proofErr w:type="gramStart"/>
      <w:r>
        <w:rPr>
          <w:rFonts w:ascii="Times New Roman" w:hAnsi="Times New Roman" w:cs="Times New Roman"/>
          <w:sz w:val="24"/>
          <w:szCs w:val="24"/>
        </w:rPr>
        <w:t>участвует в создании комиссии и не обеспечивает</w:t>
      </w:r>
      <w:proofErr w:type="gramEnd"/>
      <w:r>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15028" w:rsidRDefault="00215028" w:rsidP="00215028">
      <w:pPr>
        <w:spacing w:after="0"/>
        <w:ind w:right="396"/>
        <w:contextualSpacing/>
        <w:jc w:val="both"/>
        <w:rPr>
          <w:rFonts w:ascii="Times New Roman" w:hAnsi="Times New Roman" w:cs="Times New Roman"/>
          <w:sz w:val="24"/>
          <w:szCs w:val="24"/>
        </w:rPr>
      </w:pPr>
      <w:r>
        <w:rPr>
          <w:rFonts w:ascii="Times New Roman" w:hAnsi="Times New Roman" w:cs="Times New Roman"/>
          <w:sz w:val="24"/>
          <w:szCs w:val="24"/>
        </w:rPr>
        <w:t xml:space="preserve">Решение, выданное этой комиссией, </w:t>
      </w:r>
      <w:proofErr w:type="gramStart"/>
      <w:r>
        <w:rPr>
          <w:rFonts w:ascii="Times New Roman" w:hAnsi="Times New Roman" w:cs="Times New Roman"/>
          <w:sz w:val="24"/>
          <w:szCs w:val="24"/>
        </w:rPr>
        <w:t>считается окончательным и принимается</w:t>
      </w:r>
      <w:proofErr w:type="gramEnd"/>
      <w:r>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215028" w:rsidRPr="00907B4F" w:rsidRDefault="00215028" w:rsidP="00215028">
      <w:pPr>
        <w:spacing w:after="0"/>
        <w:ind w:right="396"/>
        <w:contextualSpacing/>
        <w:jc w:val="both"/>
        <w:rPr>
          <w:rFonts w:ascii="Times New Roman" w:hAnsi="Times New Roman" w:cs="Times New Roman"/>
          <w:sz w:val="24"/>
          <w:szCs w:val="24"/>
        </w:rPr>
      </w:pPr>
      <w:r w:rsidRPr="00907B4F">
        <w:rPr>
          <w:rFonts w:ascii="Times New Roman" w:hAnsi="Times New Roman" w:cs="Times New Roman"/>
          <w:sz w:val="24"/>
          <w:szCs w:val="24"/>
        </w:rPr>
        <w:t xml:space="preserve">Надлежащим извещением Подрядчика считается направление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rsidR="00215028" w:rsidRPr="00907B4F" w:rsidRDefault="00215028" w:rsidP="00215028">
      <w:pPr>
        <w:spacing w:after="0"/>
        <w:ind w:right="396"/>
        <w:contextualSpacing/>
        <w:jc w:val="both"/>
        <w:rPr>
          <w:rFonts w:ascii="Times New Roman" w:hAnsi="Times New Roman" w:cs="Times New Roman"/>
          <w:sz w:val="24"/>
          <w:szCs w:val="24"/>
        </w:rPr>
      </w:pPr>
      <w:r w:rsidRPr="00907B4F">
        <w:rPr>
          <w:rFonts w:ascii="Times New Roman" w:hAnsi="Times New Roman" w:cs="Times New Roman"/>
          <w:sz w:val="24"/>
          <w:szCs w:val="24"/>
        </w:rPr>
        <w:t xml:space="preserve"> Дополнительно   стороны  вправе направить извещение  одним из следующих способов: </w:t>
      </w:r>
    </w:p>
    <w:p w:rsidR="00215028" w:rsidRPr="00907B4F" w:rsidRDefault="00215028" w:rsidP="00215028">
      <w:pPr>
        <w:spacing w:after="0"/>
        <w:ind w:right="396"/>
        <w:contextualSpacing/>
        <w:jc w:val="both"/>
        <w:rPr>
          <w:rFonts w:ascii="Times New Roman" w:hAnsi="Times New Roman" w:cs="Times New Roman"/>
          <w:sz w:val="24"/>
          <w:szCs w:val="24"/>
        </w:rPr>
      </w:pPr>
      <w:r w:rsidRPr="00907B4F">
        <w:rPr>
          <w:rFonts w:ascii="Times New Roman" w:hAnsi="Times New Roman" w:cs="Times New Roman"/>
          <w:sz w:val="24"/>
          <w:szCs w:val="24"/>
        </w:rPr>
        <w:t>-  по адресу электронной почты, указанной в настоящем контракте;</w:t>
      </w:r>
    </w:p>
    <w:p w:rsidR="00215028" w:rsidRPr="00907B4F" w:rsidRDefault="00215028" w:rsidP="00215028">
      <w:pPr>
        <w:spacing w:after="0"/>
        <w:ind w:right="396"/>
        <w:contextualSpacing/>
        <w:jc w:val="both"/>
        <w:rPr>
          <w:rFonts w:ascii="Times New Roman" w:hAnsi="Times New Roman" w:cs="Times New Roman"/>
          <w:sz w:val="24"/>
          <w:szCs w:val="24"/>
        </w:rPr>
      </w:pPr>
      <w:r w:rsidRPr="00907B4F">
        <w:rPr>
          <w:rFonts w:ascii="Times New Roman" w:hAnsi="Times New Roman" w:cs="Times New Roman"/>
          <w:sz w:val="24"/>
          <w:szCs w:val="24"/>
        </w:rPr>
        <w:t xml:space="preserve">- почтовым отправлением почтой России; </w:t>
      </w:r>
    </w:p>
    <w:p w:rsidR="00215028" w:rsidRPr="00907B4F" w:rsidRDefault="00215028" w:rsidP="00215028">
      <w:pPr>
        <w:spacing w:after="0"/>
        <w:ind w:right="396"/>
        <w:contextualSpacing/>
        <w:jc w:val="both"/>
        <w:rPr>
          <w:rFonts w:ascii="Times New Roman" w:hAnsi="Times New Roman" w:cs="Times New Roman"/>
          <w:sz w:val="24"/>
          <w:szCs w:val="24"/>
        </w:rPr>
      </w:pPr>
      <w:r w:rsidRPr="00907B4F">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215028" w:rsidRPr="00907B4F" w:rsidRDefault="00215028" w:rsidP="00215028">
      <w:pPr>
        <w:spacing w:after="0"/>
        <w:ind w:right="396"/>
        <w:contextualSpacing/>
        <w:jc w:val="both"/>
        <w:rPr>
          <w:rFonts w:ascii="Times New Roman" w:hAnsi="Times New Roman" w:cs="Times New Roman"/>
          <w:sz w:val="24"/>
          <w:szCs w:val="24"/>
        </w:rPr>
      </w:pPr>
      <w:r w:rsidRPr="00907B4F">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215028" w:rsidRDefault="00215028" w:rsidP="00215028">
      <w:pPr>
        <w:spacing w:after="0"/>
        <w:ind w:right="396"/>
        <w:contextualSpacing/>
        <w:jc w:val="both"/>
        <w:rPr>
          <w:rFonts w:ascii="Times New Roman" w:hAnsi="Times New Roman" w:cs="Times New Roman"/>
          <w:sz w:val="24"/>
          <w:szCs w:val="24"/>
        </w:rPr>
      </w:pPr>
      <w:proofErr w:type="gramStart"/>
      <w:r w:rsidRPr="00907B4F">
        <w:rPr>
          <w:rFonts w:ascii="Times New Roman" w:hAnsi="Times New Roman" w:cs="Times New Roman"/>
          <w:sz w:val="24"/>
          <w:szCs w:val="24"/>
        </w:rPr>
        <w:t xml:space="preserve">При дальнейшем отказе Подрядчика признать свою вину в выявленных дефектах, установленных </w:t>
      </w:r>
      <w:r>
        <w:rPr>
          <w:rFonts w:ascii="Times New Roman" w:hAnsi="Times New Roman" w:cs="Times New Roman"/>
          <w:sz w:val="24"/>
          <w:szCs w:val="24"/>
        </w:rPr>
        <w:t>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215028" w:rsidRDefault="00215028" w:rsidP="00215028">
      <w:pPr>
        <w:spacing w:after="0"/>
        <w:ind w:right="396"/>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6.14. 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п.5ст.720 Гражданского кодекса РФ..</w:t>
      </w:r>
    </w:p>
    <w:p w:rsidR="00215028" w:rsidRDefault="00215028" w:rsidP="00215028">
      <w:pPr>
        <w:spacing w:after="0"/>
        <w:ind w:right="396"/>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6.15.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215028" w:rsidRDefault="00215028" w:rsidP="00215028">
      <w:pPr>
        <w:spacing w:after="0"/>
        <w:ind w:right="396"/>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6.16.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Pr>
          <w:rFonts w:ascii="Times New Roman" w:eastAsia="Arial Unicode MS" w:hAnsi="Times New Roman" w:cs="Times New Roman"/>
          <w:sz w:val="24"/>
          <w:szCs w:val="24"/>
        </w:rPr>
        <w:t>с даты предъявления</w:t>
      </w:r>
      <w:proofErr w:type="gramEnd"/>
      <w:r>
        <w:rPr>
          <w:rFonts w:ascii="Times New Roman" w:eastAsia="Arial Unicode MS" w:hAnsi="Times New Roman" w:cs="Times New Roman"/>
          <w:sz w:val="24"/>
          <w:szCs w:val="24"/>
        </w:rPr>
        <w:t xml:space="preserve"> соответствующего требования.</w:t>
      </w:r>
    </w:p>
    <w:p w:rsidR="00215028" w:rsidRPr="00215028" w:rsidRDefault="00215028" w:rsidP="00215028">
      <w:pPr>
        <w:suppressAutoHyphens/>
        <w:spacing w:after="0" w:line="240" w:lineRule="auto"/>
        <w:rPr>
          <w:rFonts w:ascii="PT Astra Serif" w:hAnsi="PT Astra Serif"/>
          <w:b/>
          <w:bCs/>
          <w:sz w:val="24"/>
          <w:szCs w:val="24"/>
        </w:rPr>
      </w:pPr>
    </w:p>
    <w:p w:rsidR="00C84C05" w:rsidRPr="000A49D7" w:rsidRDefault="00C84C05" w:rsidP="00F20B10">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215028" w:rsidRDefault="00C84C05" w:rsidP="00215028">
      <w:pPr>
        <w:pStyle w:val="a8"/>
        <w:tabs>
          <w:tab w:val="left" w:pos="540"/>
        </w:tabs>
        <w:suppressAutoHyphens/>
        <w:spacing w:after="0" w:line="240" w:lineRule="auto"/>
        <w:ind w:left="0"/>
        <w:jc w:val="center"/>
        <w:rPr>
          <w:rFonts w:ascii="PT Astra Serif" w:hAnsi="PT Astra Serif"/>
          <w:b/>
          <w:bCs/>
          <w:sz w:val="24"/>
          <w:szCs w:val="24"/>
        </w:rPr>
      </w:pPr>
      <w:r w:rsidRPr="00215028">
        <w:rPr>
          <w:rFonts w:ascii="PT Astra Serif" w:hAnsi="PT Astra Serif"/>
          <w:b/>
          <w:bCs/>
          <w:sz w:val="24"/>
          <w:szCs w:val="24"/>
        </w:rPr>
        <w:t>7. Гарантии качества работ.</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w:t>
      </w:r>
      <w:r w:rsidRPr="0008218B">
        <w:rPr>
          <w:rFonts w:ascii="PT Astra Serif" w:hAnsi="PT Astra Serif"/>
          <w:sz w:val="24"/>
          <w:szCs w:val="24"/>
        </w:rPr>
        <w:lastRenderedPageBreak/>
        <w:t>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F20B10">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F20B10">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F20B10">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F20B10">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5211"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565211" w:rsidRPr="00565211">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565211" w:rsidRPr="00565211">
        <w:rPr>
          <w:rFonts w:ascii="PT Astra Serif" w:hAnsi="PT Astra Serif"/>
          <w:bCs/>
          <w:kern w:val="2"/>
          <w:sz w:val="24"/>
          <w:szCs w:val="24"/>
        </w:rPr>
        <w:t xml:space="preserve">. N 570 и </w:t>
      </w:r>
      <w:proofErr w:type="gramStart"/>
      <w:r w:rsidR="00565211" w:rsidRPr="00565211">
        <w:rPr>
          <w:rFonts w:ascii="PT Astra Serif" w:hAnsi="PT Astra Serif"/>
          <w:bCs/>
          <w:kern w:val="2"/>
          <w:sz w:val="24"/>
          <w:szCs w:val="24"/>
        </w:rPr>
        <w:t>признании</w:t>
      </w:r>
      <w:proofErr w:type="gramEnd"/>
      <w:r w:rsidR="00565211" w:rsidRPr="00565211">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8.5. Требование об уплате неустоек (штрафов, пеней) считается реализованным по истечении 2 </w:t>
      </w:r>
      <w:r w:rsidR="00A221B1">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A27C75" w:rsidRPr="00F1545F" w:rsidRDefault="00A27C75" w:rsidP="00A27C75">
      <w:pPr>
        <w:tabs>
          <w:tab w:val="left" w:pos="426"/>
        </w:tabs>
        <w:spacing w:after="0" w:line="240" w:lineRule="auto"/>
        <w:ind w:right="396"/>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A27C75" w:rsidRPr="00402428" w:rsidRDefault="00A27C75"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5"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w:t>
      </w:r>
      <w:r w:rsidRPr="0008218B">
        <w:rPr>
          <w:rFonts w:ascii="PT Astra Serif" w:hAnsi="PT Astra Serif"/>
          <w:sz w:val="24"/>
          <w:szCs w:val="24"/>
        </w:rPr>
        <w:lastRenderedPageBreak/>
        <w:t>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565211" w:rsidRPr="0008218B" w:rsidRDefault="00565211" w:rsidP="00CC684B">
      <w:pPr>
        <w:spacing w:after="0" w:line="240" w:lineRule="auto"/>
        <w:jc w:val="both"/>
        <w:rPr>
          <w:rFonts w:ascii="PT Astra Serif" w:hAnsi="PT Astra Serif"/>
          <w:sz w:val="24"/>
          <w:szCs w:val="24"/>
          <w:lang w:eastAsia="ru-RU"/>
        </w:rPr>
      </w:pPr>
      <w:r w:rsidRPr="00565211">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16"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65211" w:rsidRPr="0008218B" w:rsidRDefault="00565211" w:rsidP="00CC684B">
      <w:pPr>
        <w:widowControl w:val="0"/>
        <w:autoSpaceDE w:val="0"/>
        <w:spacing w:after="0" w:line="240" w:lineRule="auto"/>
        <w:contextualSpacing/>
        <w:jc w:val="both"/>
        <w:rPr>
          <w:rFonts w:ascii="PT Astra Serif" w:eastAsia="Arial" w:hAnsi="PT Astra Serif"/>
          <w:sz w:val="24"/>
          <w:szCs w:val="24"/>
        </w:rPr>
      </w:pPr>
      <w:r w:rsidRPr="00565211">
        <w:rPr>
          <w:rFonts w:ascii="PT Astra Serif" w:eastAsia="Arial" w:hAnsi="PT Astra Serif"/>
          <w:sz w:val="24"/>
          <w:szCs w:val="24"/>
        </w:rPr>
        <w:t xml:space="preserve">9.7. </w:t>
      </w:r>
      <w:proofErr w:type="gramStart"/>
      <w:r w:rsidRPr="00565211">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565211">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67E2D" w:rsidRDefault="006A6C6E" w:rsidP="00067E2D">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067E2D" w:rsidRPr="00067E2D">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w:t>
      </w:r>
    </w:p>
    <w:p w:rsidR="00C84C05" w:rsidRPr="0008218B" w:rsidRDefault="006A6C6E" w:rsidP="00067E2D">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F20B10">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A221B1" w:rsidRDefault="00C84C05" w:rsidP="00F20B10">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8E5019">
        <w:rPr>
          <w:rFonts w:ascii="PT Astra Serif" w:eastAsia="Arial" w:hAnsi="PT Astra Serif"/>
          <w:sz w:val="24"/>
          <w:szCs w:val="24"/>
          <w:lang w:eastAsia="ru-RU"/>
        </w:rPr>
        <w:t>Настоящий контра</w:t>
      </w:r>
      <w:proofErr w:type="gramStart"/>
      <w:r w:rsidRPr="008E5019">
        <w:rPr>
          <w:rFonts w:ascii="PT Astra Serif" w:eastAsia="Arial" w:hAnsi="PT Astra Serif"/>
          <w:sz w:val="24"/>
          <w:szCs w:val="24"/>
          <w:lang w:eastAsia="ru-RU"/>
        </w:rPr>
        <w:t>кт вст</w:t>
      </w:r>
      <w:proofErr w:type="gramEnd"/>
      <w:r w:rsidRPr="008E5019">
        <w:rPr>
          <w:rFonts w:ascii="PT Astra Serif" w:eastAsia="Arial" w:hAnsi="PT Astra Serif"/>
          <w:sz w:val="24"/>
          <w:szCs w:val="24"/>
          <w:lang w:eastAsia="ru-RU"/>
        </w:rPr>
        <w:t xml:space="preserve">упает в силу с даты его подписания и действует до полного </w:t>
      </w:r>
      <w:r w:rsidRPr="008E5019">
        <w:rPr>
          <w:rFonts w:ascii="PT Astra Serif" w:eastAsia="Arial" w:hAnsi="PT Astra Serif"/>
          <w:sz w:val="24"/>
          <w:szCs w:val="24"/>
          <w:lang w:eastAsia="ru-RU"/>
        </w:rPr>
        <w:lastRenderedPageBreak/>
        <w:t xml:space="preserve">исполнения сторонами обязательств. </w:t>
      </w:r>
      <w:r w:rsidRPr="008E5019">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8E5019">
        <w:rPr>
          <w:rFonts w:ascii="PT Astra Serif" w:hAnsi="PT Astra Serif"/>
          <w:sz w:val="24"/>
          <w:szCs w:val="24"/>
        </w:rPr>
        <w:t>ств ст</w:t>
      </w:r>
      <w:proofErr w:type="gramEnd"/>
      <w:r w:rsidRPr="008E5019">
        <w:rPr>
          <w:rFonts w:ascii="PT Astra Serif" w:hAnsi="PT Astra Serif"/>
          <w:sz w:val="24"/>
          <w:szCs w:val="24"/>
        </w:rPr>
        <w:t>орон по контракту.</w:t>
      </w:r>
      <w:r w:rsidRPr="008E5019">
        <w:rPr>
          <w:rFonts w:ascii="PT Astra Serif" w:eastAsia="Arial" w:hAnsi="PT Astra Serif"/>
          <w:sz w:val="24"/>
          <w:szCs w:val="24"/>
          <w:lang w:eastAsia="ru-RU"/>
        </w:rPr>
        <w:t xml:space="preserve"> </w:t>
      </w:r>
    </w:p>
    <w:p w:rsidR="00F50213" w:rsidRPr="00A221B1" w:rsidRDefault="00F50213" w:rsidP="00A221B1">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221B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7"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5A03DC">
        <w:fldChar w:fldCharType="begin"/>
      </w:r>
      <w:r w:rsidR="005A03D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A03DC">
        <w:fldChar w:fldCharType="separate"/>
      </w:r>
      <w:r w:rsidRPr="0008218B">
        <w:rPr>
          <w:rStyle w:val="aa"/>
          <w:rFonts w:ascii="PT Astra Serif" w:hAnsi="PT Astra Serif"/>
          <w:color w:val="auto"/>
        </w:rPr>
        <w:t>пунктом 2</w:t>
      </w:r>
      <w:r w:rsidR="005A03D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8"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w:t>
      </w:r>
      <w:r w:rsidRPr="0008218B">
        <w:rPr>
          <w:rFonts w:ascii="PT Astra Serif" w:hAnsi="PT Astra Serif"/>
          <w:sz w:val="24"/>
          <w:szCs w:val="24"/>
        </w:rPr>
        <w:lastRenderedPageBreak/>
        <w:t xml:space="preserve">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19"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A221B1">
        <w:rPr>
          <w:rFonts w:ascii="PT Astra Serif" w:hAnsi="PT Astra Serif"/>
          <w:sz w:val="24"/>
          <w:szCs w:val="24"/>
        </w:rPr>
        <w:t>выполнение работ  по контракту, а так же обязательств, предусмотренных пунктами 10.7,10.8. разделом 8 контракта.</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0"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1"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565211" w:rsidRPr="0008218B" w:rsidRDefault="00565211" w:rsidP="00CC684B">
      <w:pPr>
        <w:shd w:val="clear" w:color="auto" w:fill="FFFFFF"/>
        <w:spacing w:after="0" w:line="240" w:lineRule="auto"/>
        <w:jc w:val="both"/>
        <w:rPr>
          <w:rFonts w:ascii="PT Astra Serif" w:hAnsi="PT Astra Serif"/>
          <w:sz w:val="24"/>
          <w:szCs w:val="24"/>
        </w:rPr>
      </w:pPr>
      <w:proofErr w:type="gramStart"/>
      <w:r w:rsidRPr="00565211">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565211">
        <w:rPr>
          <w:rFonts w:ascii="PT Astra Serif" w:hAnsi="PT Astra Serif"/>
          <w:sz w:val="24"/>
          <w:szCs w:val="24"/>
        </w:rPr>
        <w:t xml:space="preserve">, </w:t>
      </w:r>
      <w:proofErr w:type="gramStart"/>
      <w:r w:rsidRPr="00565211">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F20B10">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F20B10">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F20B10">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F20B10">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215028" w:rsidRDefault="00F479C6" w:rsidP="00F479C6">
      <w:pPr>
        <w:suppressAutoHyphens/>
        <w:autoSpaceDE w:val="0"/>
        <w:autoSpaceDN w:val="0"/>
        <w:adjustRightInd w:val="0"/>
        <w:spacing w:after="0" w:line="240" w:lineRule="auto"/>
        <w:contextualSpacing/>
        <w:jc w:val="both"/>
        <w:rPr>
          <w:rFonts w:ascii="PT Astra Serif" w:hAnsi="PT Astra Serif"/>
          <w:bCs/>
          <w:sz w:val="24"/>
          <w:szCs w:val="24"/>
        </w:rPr>
      </w:pPr>
      <w:r w:rsidRPr="00215028">
        <w:rPr>
          <w:rFonts w:ascii="PT Astra Serif" w:hAnsi="PT Astra Serif"/>
          <w:bCs/>
          <w:sz w:val="24"/>
          <w:szCs w:val="24"/>
        </w:rPr>
        <w:t>11.4.</w:t>
      </w:r>
      <w:r w:rsidRPr="00215028">
        <w:rPr>
          <w:rFonts w:ascii="PT Astra Serif" w:hAnsi="PT Astra Serif"/>
          <w:bCs/>
          <w:sz w:val="24"/>
          <w:szCs w:val="24"/>
        </w:rPr>
        <w:tab/>
        <w:t xml:space="preserve">Претензия должна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Претензия направляется стороне контракта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w:t>
      </w:r>
      <w:r w:rsidRPr="00215028">
        <w:rPr>
          <w:rFonts w:ascii="PT Astra Serif" w:hAnsi="PT Astra Serif"/>
          <w:bCs/>
          <w:sz w:val="24"/>
          <w:szCs w:val="24"/>
        </w:rPr>
        <w:lastRenderedPageBreak/>
        <w:t xml:space="preserve">без размещения на официальном сайте. </w:t>
      </w:r>
      <w:r w:rsidR="00C84C05" w:rsidRPr="0021502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00C84C05" w:rsidRPr="00215028">
        <w:rPr>
          <w:rFonts w:ascii="PT Astra Serif" w:hAnsi="PT Astra Serif"/>
          <w:bCs/>
          <w:sz w:val="24"/>
          <w:szCs w:val="24"/>
        </w:rPr>
        <w:t>истребуемая</w:t>
      </w:r>
      <w:proofErr w:type="spellEnd"/>
      <w:r w:rsidR="00C84C05" w:rsidRPr="00215028">
        <w:rPr>
          <w:rFonts w:ascii="PT Astra Serif" w:hAnsi="PT Astra Serif"/>
          <w:bCs/>
          <w:sz w:val="24"/>
          <w:szCs w:val="24"/>
        </w:rPr>
        <w:t xml:space="preserve"> сумма и ее полный и обоснованный расчет.</w:t>
      </w:r>
    </w:p>
    <w:p w:rsidR="00C84C05" w:rsidRPr="0008218B" w:rsidRDefault="00C84C05" w:rsidP="00F20B10">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215028">
        <w:rPr>
          <w:rFonts w:ascii="PT Astra Serif" w:hAnsi="PT Astra Serif"/>
          <w:bCs/>
          <w:sz w:val="24"/>
          <w:szCs w:val="24"/>
        </w:rPr>
        <w:t xml:space="preserve">В подтверждение заявленных требований к претензии должны быть приложены </w:t>
      </w:r>
      <w:r w:rsidRPr="0008218B">
        <w:rPr>
          <w:rFonts w:ascii="PT Astra Serif" w:hAnsi="PT Astra Serif"/>
          <w:bCs/>
          <w:sz w:val="24"/>
          <w:szCs w:val="24"/>
        </w:rPr>
        <w:t>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F20B10">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F20B10">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F20B10">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организацией соответствующей требованиям </w:t>
      </w:r>
      <w:hyperlink r:id="rId22"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F20B10">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F20B10">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3"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F20B10">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F20B10">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F20B10">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5"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F20B10">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6"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7"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8"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29"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0"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1"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F20B10">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F20B10">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3"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4"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5"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6"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7"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F20B10">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F20B10">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8"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39"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F20B10">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0"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F20B10">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F20B10">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F20B10">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65211" w:rsidRDefault="007968A5" w:rsidP="000409FF">
      <w:pPr>
        <w:suppressAutoHyphens/>
        <w:spacing w:after="0" w:line="240" w:lineRule="auto"/>
        <w:jc w:val="both"/>
        <w:rPr>
          <w:rFonts w:ascii="PT Astra Serif" w:hAnsi="PT Astra Serif"/>
          <w:sz w:val="24"/>
          <w:szCs w:val="24"/>
        </w:rPr>
      </w:pPr>
      <w:r w:rsidRPr="007968A5">
        <w:lastRenderedPageBreak/>
        <w:t xml:space="preserve"> </w:t>
      </w:r>
      <w:r w:rsidR="00565211" w:rsidRPr="00565211">
        <w:rPr>
          <w:rFonts w:ascii="PT Astra Serif" w:hAnsi="PT Astra Serif"/>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565211" w:rsidRPr="00565211">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565211" w:rsidRPr="00565211">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701A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701A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701A51" w:rsidRPr="00F20B10" w:rsidRDefault="00C84C05" w:rsidP="00F20B10">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565211">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bookmarkStart w:id="5" w:name="_GoBack"/>
      <w:bookmarkEnd w:id="5"/>
    </w:p>
    <w:p w:rsidR="00F20B10" w:rsidRDefault="00F20B10" w:rsidP="00565211">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0B10" w:rsidRPr="00F20B10" w:rsidRDefault="00701A51" w:rsidP="00F20B10">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F20B10" w:rsidRDefault="00F20B10"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8218B" w:rsidRPr="0086135E" w:rsidRDefault="000409FF" w:rsidP="0086135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86135E" w:rsidRPr="0086135E" w:rsidRDefault="0086135E" w:rsidP="0086135E">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86135E">
        <w:rPr>
          <w:rFonts w:ascii="PT Astra Serif" w:eastAsia="Times New Roman" w:hAnsi="PT Astra Serif" w:cs="Times New Roman"/>
          <w:b/>
          <w:bCs/>
          <w:color w:val="000000"/>
          <w:kern w:val="1"/>
          <w:sz w:val="24"/>
          <w:szCs w:val="24"/>
          <w:lang w:eastAsia="ar-SA"/>
        </w:rPr>
        <w:t>Техническое задание</w:t>
      </w:r>
    </w:p>
    <w:p w:rsidR="008E5019" w:rsidRPr="008E5019" w:rsidRDefault="008E5019" w:rsidP="008E5019">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r w:rsidRPr="008E5019">
        <w:rPr>
          <w:rFonts w:ascii="PT Astra Serif" w:eastAsia="Times New Roman" w:hAnsi="PT Astra Serif" w:cs="Times New Roman"/>
          <w:b/>
          <w:kern w:val="1"/>
          <w:sz w:val="24"/>
          <w:szCs w:val="24"/>
          <w:lang w:eastAsia="ar-SA"/>
        </w:rPr>
        <w:t>на выполнение работ по ремонту городских дорог с твердым покрытием в городе Югорске</w:t>
      </w:r>
    </w:p>
    <w:p w:rsidR="00F20B10" w:rsidRPr="00F20B10" w:rsidRDefault="00F20B10" w:rsidP="005D0410">
      <w:pPr>
        <w:suppressAutoHyphens/>
        <w:autoSpaceDE w:val="0"/>
        <w:autoSpaceDN w:val="0"/>
        <w:adjustRightInd w:val="0"/>
        <w:spacing w:after="0" w:line="240" w:lineRule="auto"/>
        <w:rPr>
          <w:rFonts w:ascii="PT Astra Serif" w:eastAsia="Times New Roman" w:hAnsi="PT Astra Serif" w:cs="Times New Roman"/>
          <w:b/>
          <w:kern w:val="1"/>
          <w:sz w:val="24"/>
          <w:szCs w:val="24"/>
          <w:lang w:eastAsia="ar-SA"/>
        </w:rPr>
      </w:pPr>
    </w:p>
    <w:p w:rsidR="00F20B10" w:rsidRPr="00F20B10" w:rsidRDefault="00F20B10" w:rsidP="00F20B10">
      <w:pPr>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20B10">
        <w:rPr>
          <w:rFonts w:ascii="PT Astra Serif" w:eastAsia="Times New Roman" w:hAnsi="PT Astra Serif" w:cs="Times New Roman"/>
          <w:b/>
          <w:bCs/>
          <w:kern w:val="2"/>
          <w:sz w:val="24"/>
          <w:szCs w:val="24"/>
          <w:u w:val="single"/>
          <w:lang w:eastAsia="ar-SA"/>
        </w:rPr>
        <w:t>Место выполнения работ</w:t>
      </w:r>
      <w:r w:rsidRPr="00F20B10">
        <w:rPr>
          <w:rFonts w:ascii="PT Astra Serif" w:eastAsia="Times New Roman" w:hAnsi="PT Astra Serif" w:cs="Times New Roman"/>
          <w:bCs/>
          <w:kern w:val="2"/>
          <w:sz w:val="24"/>
          <w:szCs w:val="24"/>
          <w:lang w:eastAsia="ar-SA"/>
        </w:rPr>
        <w:t>:</w:t>
      </w:r>
      <w:r w:rsidRPr="00F20B10">
        <w:rPr>
          <w:rFonts w:ascii="PT Astra Serif" w:eastAsia="Times New Roman" w:hAnsi="PT Astra Serif" w:cs="Times New Roman"/>
          <w:kern w:val="2"/>
          <w:sz w:val="24"/>
          <w:szCs w:val="24"/>
          <w:lang w:eastAsia="ar-SA"/>
        </w:rPr>
        <w:t xml:space="preserve"> </w:t>
      </w:r>
      <w:r w:rsidRPr="00F20B10">
        <w:rPr>
          <w:rFonts w:ascii="PT Astra Serif" w:eastAsia="Times New Roman" w:hAnsi="PT Astra Serif" w:cs="Times New Roman"/>
          <w:kern w:val="1"/>
          <w:sz w:val="24"/>
          <w:szCs w:val="24"/>
          <w:lang w:eastAsia="ar-SA"/>
        </w:rPr>
        <w:t>Ханты - Мансийский автономный округ - Югра, г. Югорск,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F20B10" w:rsidRPr="00F20B10" w:rsidRDefault="00F20B10" w:rsidP="00F20B10">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F20B10">
        <w:rPr>
          <w:rFonts w:ascii="PT Astra Serif" w:eastAsia="Times New Roman" w:hAnsi="PT Astra Serif" w:cs="Times New Roman"/>
          <w:b/>
          <w:kern w:val="2"/>
          <w:sz w:val="24"/>
          <w:szCs w:val="24"/>
          <w:u w:val="single"/>
          <w:lang w:eastAsia="ar-SA"/>
        </w:rPr>
        <w:t>Срок выполнения работ:</w:t>
      </w:r>
    </w:p>
    <w:p w:rsidR="00F20B10" w:rsidRPr="00F20B10" w:rsidRDefault="00F20B10" w:rsidP="00F20B10">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F20B10">
        <w:rPr>
          <w:rFonts w:ascii="PT Astra Serif" w:eastAsia="Times New Roman" w:hAnsi="PT Astra Serif" w:cs="Times New Roman"/>
          <w:kern w:val="1"/>
          <w:sz w:val="24"/>
          <w:szCs w:val="24"/>
          <w:lang w:eastAsia="ar-SA"/>
        </w:rPr>
        <w:t xml:space="preserve">- начало: </w:t>
      </w:r>
      <w:r w:rsidR="006B576E">
        <w:rPr>
          <w:rFonts w:ascii="PT Astra Serif" w:eastAsia="Times New Roman" w:hAnsi="PT Astra Serif" w:cs="Times New Roman"/>
          <w:kern w:val="1"/>
          <w:sz w:val="24"/>
          <w:szCs w:val="24"/>
          <w:lang w:eastAsia="ar-SA"/>
        </w:rPr>
        <w:t>20</w:t>
      </w:r>
      <w:r w:rsidR="000A49D7">
        <w:rPr>
          <w:rFonts w:ascii="PT Astra Serif" w:eastAsia="Times New Roman" w:hAnsi="PT Astra Serif" w:cs="Times New Roman"/>
          <w:kern w:val="1"/>
          <w:sz w:val="24"/>
          <w:szCs w:val="24"/>
          <w:lang w:eastAsia="ar-SA"/>
        </w:rPr>
        <w:t>.05.2026</w:t>
      </w:r>
      <w:r w:rsidRPr="00F20B10">
        <w:rPr>
          <w:rFonts w:ascii="PT Astra Serif" w:eastAsia="Times New Roman" w:hAnsi="PT Astra Serif" w:cs="Times New Roman"/>
          <w:kern w:val="1"/>
          <w:sz w:val="24"/>
          <w:szCs w:val="24"/>
          <w:lang w:eastAsia="ar-SA"/>
        </w:rPr>
        <w:t>;</w:t>
      </w:r>
    </w:p>
    <w:p w:rsidR="00F20B10" w:rsidRPr="00F20B10" w:rsidRDefault="00F20B10" w:rsidP="00F20B10">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20B10">
        <w:rPr>
          <w:rFonts w:ascii="PT Astra Serif" w:eastAsia="Times New Roman" w:hAnsi="PT Astra Serif" w:cs="Times New Roman"/>
          <w:kern w:val="1"/>
          <w:sz w:val="24"/>
          <w:szCs w:val="24"/>
          <w:lang w:eastAsia="ar-SA"/>
        </w:rPr>
        <w:t xml:space="preserve">- окончание: </w:t>
      </w:r>
      <w:r w:rsidR="00A01836">
        <w:rPr>
          <w:rFonts w:ascii="PT Astra Serif" w:eastAsia="Times New Roman" w:hAnsi="PT Astra Serif" w:cs="Times New Roman"/>
          <w:kern w:val="1"/>
          <w:sz w:val="24"/>
          <w:szCs w:val="24"/>
          <w:lang w:eastAsia="ar-SA"/>
        </w:rPr>
        <w:t>30.09</w:t>
      </w:r>
      <w:r w:rsidRPr="00F20B10">
        <w:rPr>
          <w:rFonts w:ascii="PT Astra Serif" w:eastAsia="Times New Roman" w:hAnsi="PT Astra Serif" w:cs="Times New Roman"/>
          <w:kern w:val="1"/>
          <w:sz w:val="24"/>
          <w:szCs w:val="24"/>
          <w:lang w:eastAsia="ar-SA"/>
        </w:rPr>
        <w:t xml:space="preserve">.2026. </w:t>
      </w:r>
    </w:p>
    <w:p w:rsidR="00F20B10" w:rsidRPr="00F20B10" w:rsidRDefault="00F20B10" w:rsidP="00F20B10">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F20B10">
        <w:rPr>
          <w:rFonts w:ascii="PT Astra Serif" w:eastAsia="Times New Roman" w:hAnsi="PT Astra Serif" w:cs="Times New Roman"/>
          <w:bCs/>
          <w:kern w:val="1"/>
          <w:sz w:val="24"/>
          <w:szCs w:val="24"/>
          <w:lang w:eastAsia="ar-SA"/>
        </w:rPr>
        <w:t xml:space="preserve">Цена контракта включает в себя: </w:t>
      </w:r>
      <w:r w:rsidRPr="00F20B10">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F20B10">
        <w:rPr>
          <w:rFonts w:ascii="PT Astra Serif" w:eastAsia="Times New Roman" w:hAnsi="PT Astra Serif" w:cs="Times New Roman"/>
          <w:bCs/>
          <w:kern w:val="1"/>
          <w:sz w:val="24"/>
          <w:szCs w:val="24"/>
          <w:lang w:eastAsia="ar-SA"/>
        </w:rPr>
        <w:t xml:space="preserve"> либо без НДС </w:t>
      </w:r>
      <w:r w:rsidRPr="00F20B10">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20B10" w:rsidRPr="00F20B10" w:rsidRDefault="00F20B10" w:rsidP="00F20B10">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4"/>
          <w:szCs w:val="24"/>
          <w:u w:val="single"/>
          <w:lang w:eastAsia="ar-SA"/>
        </w:rPr>
      </w:pPr>
      <w:r w:rsidRPr="00F20B10">
        <w:rPr>
          <w:rFonts w:ascii="PT Astra Serif" w:eastAsia="Times New Roman" w:hAnsi="PT Astra Serif" w:cs="Times New Roman"/>
          <w:b/>
          <w:bCs/>
          <w:kern w:val="1"/>
          <w:sz w:val="24"/>
          <w:szCs w:val="24"/>
          <w:u w:val="single"/>
          <w:lang w:eastAsia="ar-SA"/>
        </w:rPr>
        <w:t>Общие требования, предъявляемые к выполняемым работам:</w:t>
      </w:r>
    </w:p>
    <w:p w:rsidR="00F20B10" w:rsidRPr="00F20B10" w:rsidRDefault="00F20B10" w:rsidP="00F20B10">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F20B10">
        <w:rPr>
          <w:rFonts w:ascii="PT Astra Serif" w:eastAsia="Times New Roman" w:hAnsi="PT Astra Serif" w:cs="Times New Roman"/>
          <w:kern w:val="1"/>
          <w:sz w:val="24"/>
          <w:szCs w:val="24"/>
          <w:lang w:eastAsia="ar-SA"/>
        </w:rPr>
        <w:t>Работы выполнять в соответствии с требованиями настоящего технического задания и требованиями действующих нормативных документов.</w:t>
      </w:r>
    </w:p>
    <w:p w:rsidR="00F20B10" w:rsidRPr="00F20B10" w:rsidRDefault="00F20B10" w:rsidP="00F20B10">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F20B10">
        <w:rPr>
          <w:rFonts w:ascii="PT Astra Serif" w:eastAsia="Times New Roman" w:hAnsi="PT Astra Serif" w:cs="Times New Roman"/>
          <w:kern w:val="1"/>
          <w:sz w:val="24"/>
          <w:szCs w:val="24"/>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F20B10">
        <w:rPr>
          <w:rFonts w:ascii="PT Astra Serif" w:eastAsia="Times New Roman" w:hAnsi="PT Astra Serif" w:cs="Times New Roman"/>
          <w:spacing w:val="-3"/>
          <w:kern w:val="1"/>
          <w:sz w:val="24"/>
          <w:szCs w:val="24"/>
          <w:lang w:eastAsia="ar-SA"/>
        </w:rPr>
        <w:t xml:space="preserve"> которое является неотъемлемой частью Контракта.</w:t>
      </w:r>
    </w:p>
    <w:p w:rsidR="00F20B10" w:rsidRPr="00F20B10" w:rsidRDefault="00F20B10" w:rsidP="00F20B10">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F20B10">
        <w:rPr>
          <w:rFonts w:ascii="PT Astra Serif" w:eastAsia="Times New Roman" w:hAnsi="PT Astra Serif" w:cs="Times New Roman"/>
          <w:kern w:val="1"/>
          <w:sz w:val="24"/>
          <w:szCs w:val="24"/>
          <w:lang w:eastAsia="ar-SA"/>
        </w:rPr>
        <w:t>Подрядчик выполняет все работы, предусмотренные Техническим заданием в соответствии со сроками, установленными Контрактом.</w:t>
      </w:r>
    </w:p>
    <w:p w:rsidR="00F20B10" w:rsidRPr="00F20B10" w:rsidRDefault="00F20B10" w:rsidP="00F20B10">
      <w:pPr>
        <w:suppressAutoHyphens/>
        <w:spacing w:after="0" w:line="240" w:lineRule="auto"/>
        <w:jc w:val="both"/>
        <w:rPr>
          <w:rFonts w:ascii="PT Astra Serif" w:eastAsia="Calibri" w:hAnsi="PT Astra Serif" w:cs="Times New Roman"/>
          <w:b/>
          <w:bCs/>
          <w:sz w:val="24"/>
          <w:szCs w:val="24"/>
          <w:lang w:eastAsia="ru-RU"/>
        </w:rPr>
      </w:pPr>
      <w:r w:rsidRPr="00F20B10">
        <w:rPr>
          <w:rFonts w:ascii="PT Astra Serif" w:eastAsia="Calibri" w:hAnsi="PT Astra Serif" w:cs="Times New Roman"/>
          <w:b/>
          <w:bCs/>
          <w:sz w:val="24"/>
          <w:szCs w:val="24"/>
          <w:lang w:eastAsia="ru-RU"/>
        </w:rPr>
        <w:t xml:space="preserve">Срок предоставления гарантии качества выполненных работ:  </w:t>
      </w:r>
    </w:p>
    <w:p w:rsidR="00F20B10" w:rsidRPr="00F20B10" w:rsidRDefault="00F20B10" w:rsidP="00F20B10">
      <w:pPr>
        <w:tabs>
          <w:tab w:val="num" w:pos="284"/>
        </w:tab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F20B10">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F20B10">
        <w:rPr>
          <w:rFonts w:ascii="PT Astra Serif" w:eastAsia="Times New Roman" w:hAnsi="PT Astra Serif" w:cs="Times New Roman"/>
          <w:kern w:val="1"/>
          <w:sz w:val="24"/>
          <w:szCs w:val="24"/>
          <w:lang w:eastAsia="ar-SA"/>
        </w:rPr>
        <w:t>с даты подписания</w:t>
      </w:r>
      <w:proofErr w:type="gramEnd"/>
      <w:r w:rsidRPr="00F20B10">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F20B10" w:rsidRPr="00F20B10" w:rsidRDefault="00F20B10" w:rsidP="00F20B10">
      <w:pPr>
        <w:tabs>
          <w:tab w:val="num" w:pos="284"/>
        </w:tabs>
        <w:autoSpaceDE w:val="0"/>
        <w:autoSpaceDN w:val="0"/>
        <w:adjustRightInd w:val="0"/>
        <w:spacing w:after="0" w:line="240" w:lineRule="auto"/>
        <w:ind w:firstLine="567"/>
        <w:jc w:val="both"/>
        <w:rPr>
          <w:rFonts w:ascii="PT Astra Serif" w:eastAsia="Calibri" w:hAnsi="PT Astra Serif" w:cs="Times New Roman"/>
          <w:b/>
          <w:bCs/>
          <w:sz w:val="24"/>
          <w:szCs w:val="24"/>
          <w:lang w:eastAsia="ru-RU"/>
        </w:rPr>
      </w:pPr>
      <w:r w:rsidRPr="00F20B10">
        <w:rPr>
          <w:rFonts w:ascii="PT Astra Serif" w:eastAsia="Calibri" w:hAnsi="PT Astra Serif" w:cs="Times New Roman"/>
          <w:b/>
          <w:bCs/>
          <w:sz w:val="24"/>
          <w:szCs w:val="24"/>
          <w:lang w:eastAsia="ru-RU"/>
        </w:rPr>
        <w:t>Требования к сроку и объему предоставления гарантии качества работ:</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Работы должны быть выполнены в соответствии  ГОСТ 32825-2014 "Дороги автомобильные общего пользования. Дорожные покрытия. Методы измерения геометрических размеров повреждений" (введен в действие приказом Федерального агентства по техническому регулированию и метрологии от 2 февраля 2015 г. N 47-ст);  </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Федеральным законом от 10 декабря 1995 г. N 196-ФЗ" О безопасности дорожного движения";</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Федеральным законом от 8 ноября 2007 г. N 257-ФЗ "Об автомобильных дорогах </w:t>
      </w:r>
      <w:proofErr w:type="gramStart"/>
      <w:r w:rsidRPr="00F20B10">
        <w:rPr>
          <w:rFonts w:ascii="PT Astra Serif" w:eastAsia="Calibri" w:hAnsi="PT Astra Serif" w:cs="Times New Roman"/>
          <w:bCs/>
          <w:sz w:val="24"/>
          <w:szCs w:val="24"/>
          <w:lang w:eastAsia="ru-RU"/>
        </w:rPr>
        <w:t>и</w:t>
      </w:r>
      <w:proofErr w:type="gramEnd"/>
      <w:r w:rsidRPr="00F20B10">
        <w:rPr>
          <w:rFonts w:ascii="PT Astra Serif" w:eastAsia="Calibri" w:hAnsi="PT Astra Serif" w:cs="Times New Roman"/>
          <w:bCs/>
          <w:sz w:val="24"/>
          <w:szCs w:val="24"/>
          <w:lang w:eastAsia="ru-RU"/>
        </w:rPr>
        <w:t xml:space="preserve"> о дорожной деятельности в Российской Федерации и о внесении изменений в отдельные законодательные акты Российской Федерации";</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ГОСТ </w:t>
      </w:r>
      <w:proofErr w:type="gramStart"/>
      <w:r w:rsidRPr="00F20B10">
        <w:rPr>
          <w:rFonts w:ascii="PT Astra Serif" w:eastAsia="Calibri" w:hAnsi="PT Astra Serif" w:cs="Times New Roman"/>
          <w:bCs/>
          <w:sz w:val="24"/>
          <w:szCs w:val="24"/>
          <w:lang w:eastAsia="ru-RU"/>
        </w:rPr>
        <w:t>Р</w:t>
      </w:r>
      <w:proofErr w:type="gramEnd"/>
      <w:r w:rsidRPr="00F20B10">
        <w:rPr>
          <w:rFonts w:ascii="PT Astra Serif" w:eastAsia="Calibri" w:hAnsi="PT Astra Serif" w:cs="Times New Roman"/>
          <w:bCs/>
          <w:sz w:val="24"/>
          <w:szCs w:val="24"/>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ГОСТ </w:t>
      </w:r>
      <w:proofErr w:type="gramStart"/>
      <w:r w:rsidRPr="00F20B10">
        <w:rPr>
          <w:rFonts w:ascii="PT Astra Serif" w:eastAsia="Calibri" w:hAnsi="PT Astra Serif" w:cs="Times New Roman"/>
          <w:bCs/>
          <w:sz w:val="24"/>
          <w:szCs w:val="24"/>
          <w:lang w:eastAsia="ru-RU"/>
        </w:rPr>
        <w:t>Р</w:t>
      </w:r>
      <w:proofErr w:type="gramEnd"/>
      <w:r w:rsidRPr="00F20B10">
        <w:rPr>
          <w:rFonts w:ascii="PT Astra Serif" w:eastAsia="Calibri" w:hAnsi="PT Astra Serif" w:cs="Times New Roman"/>
          <w:bCs/>
          <w:sz w:val="24"/>
          <w:szCs w:val="24"/>
          <w:lang w:eastAsia="ru-RU"/>
        </w:rPr>
        <w:t xml:space="preserve"> 52289-2019</w:t>
      </w:r>
      <w:r w:rsidRPr="00F20B10">
        <w:rPr>
          <w:rFonts w:ascii="PT Astra Serif" w:eastAsia="Calibri" w:hAnsi="PT Astra Serif" w:cs="Times New Roman"/>
          <w:bCs/>
          <w:sz w:val="24"/>
          <w:szCs w:val="24"/>
          <w:lang w:eastAsia="ru-RU"/>
        </w:rPr>
        <w:tab/>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ГОСТ </w:t>
      </w:r>
      <w:proofErr w:type="gramStart"/>
      <w:r w:rsidRPr="00F20B10">
        <w:rPr>
          <w:rFonts w:ascii="PT Astra Serif" w:eastAsia="Calibri" w:hAnsi="PT Astra Serif" w:cs="Times New Roman"/>
          <w:bCs/>
          <w:sz w:val="24"/>
          <w:szCs w:val="24"/>
          <w:lang w:eastAsia="ru-RU"/>
        </w:rPr>
        <w:t>Р</w:t>
      </w:r>
      <w:proofErr w:type="gramEnd"/>
      <w:r w:rsidRPr="00F20B10">
        <w:rPr>
          <w:rFonts w:ascii="PT Astra Serif" w:eastAsia="Calibri" w:hAnsi="PT Astra Serif" w:cs="Times New Roman"/>
          <w:bCs/>
          <w:sz w:val="24"/>
          <w:szCs w:val="24"/>
          <w:lang w:eastAsia="ru-RU"/>
        </w:rPr>
        <w:t xml:space="preserve"> 58952.1-2020 Дороги автомобильные общего пользования. Эмульсии битумные дорожные. Технические требования;</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 СП 78.13330.2012 Автомобильные дороги. Актуализированная редакция СНиП 3.06.03-85;</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 ОДМ 218.3.031-2013Методические рекомендации по охране окружающей среды при строительстве, ремонте и содержании автомобильных дорог;</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ОДМ 218.6.019-2016 Рекомендации по организации движения и ограждению мест производства дорожных работ;</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lastRenderedPageBreak/>
        <w:t>ОДМ 218.6.1003-2021 Отраслевой дорожный методический документ. Методические рекомендации по технологиям устранения деформаций и повреждений с использованием различных типов специальных асфальтобетонных смесей при выполнении неотложных работ" (</w:t>
      </w:r>
      <w:proofErr w:type="gramStart"/>
      <w:r w:rsidRPr="00F20B10">
        <w:rPr>
          <w:rFonts w:ascii="PT Astra Serif" w:eastAsia="Calibri" w:hAnsi="PT Astra Serif" w:cs="Times New Roman"/>
          <w:bCs/>
          <w:sz w:val="24"/>
          <w:szCs w:val="24"/>
          <w:lang w:eastAsia="ru-RU"/>
        </w:rPr>
        <w:t>издан</w:t>
      </w:r>
      <w:proofErr w:type="gramEnd"/>
      <w:r w:rsidRPr="00F20B10">
        <w:rPr>
          <w:rFonts w:ascii="PT Astra Serif" w:eastAsia="Calibri" w:hAnsi="PT Astra Serif" w:cs="Times New Roman"/>
          <w:bCs/>
          <w:sz w:val="24"/>
          <w:szCs w:val="24"/>
          <w:lang w:eastAsia="ru-RU"/>
        </w:rPr>
        <w:t xml:space="preserve"> на основании Распоряжения </w:t>
      </w:r>
      <w:proofErr w:type="spellStart"/>
      <w:r w:rsidRPr="00F20B10">
        <w:rPr>
          <w:rFonts w:ascii="PT Astra Serif" w:eastAsia="Calibri" w:hAnsi="PT Astra Serif" w:cs="Times New Roman"/>
          <w:bCs/>
          <w:sz w:val="24"/>
          <w:szCs w:val="24"/>
          <w:lang w:eastAsia="ru-RU"/>
        </w:rPr>
        <w:t>Росавтодора</w:t>
      </w:r>
      <w:proofErr w:type="spellEnd"/>
      <w:r w:rsidRPr="00F20B10">
        <w:rPr>
          <w:rFonts w:ascii="PT Astra Serif" w:eastAsia="Calibri" w:hAnsi="PT Astra Serif" w:cs="Times New Roman"/>
          <w:bCs/>
          <w:sz w:val="24"/>
          <w:szCs w:val="24"/>
          <w:lang w:eastAsia="ru-RU"/>
        </w:rPr>
        <w:t xml:space="preserve"> от 17.02.2021 N 572-р),</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 СП 34.13330.2021 Автомобильные дороги. Актуализированная редакция СНиП 2.05.02-85, </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 xml:space="preserve">ГОСТ </w:t>
      </w:r>
      <w:proofErr w:type="gramStart"/>
      <w:r w:rsidRPr="00F20B10">
        <w:rPr>
          <w:rFonts w:ascii="PT Astra Serif" w:eastAsia="Calibri" w:hAnsi="PT Astra Serif" w:cs="Times New Roman"/>
          <w:bCs/>
          <w:sz w:val="24"/>
          <w:szCs w:val="24"/>
          <w:lang w:eastAsia="ru-RU"/>
        </w:rPr>
        <w:t>Р</w:t>
      </w:r>
      <w:proofErr w:type="gramEnd"/>
      <w:r w:rsidRPr="00F20B10">
        <w:rPr>
          <w:rFonts w:ascii="PT Astra Serif" w:eastAsia="Calibri" w:hAnsi="PT Astra Serif" w:cs="Times New Roman"/>
          <w:bCs/>
          <w:sz w:val="24"/>
          <w:szCs w:val="24"/>
          <w:lang w:eastAsia="ru-RU"/>
        </w:rPr>
        <w:t xml:space="preserve"> 58406.2-2020"Дороги автомобильные общего пользования. Смеси горячие асфальтобетонные и асфальтобетон. Технические условия" (утв. и введен в действие приказом Федерального агентства по техническому регулированию и метрологии от 15 мая 2020 г. N 192-ст).</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Calibri" w:hAnsi="PT Astra Serif" w:cs="Times New Roman"/>
          <w:bCs/>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F20B10" w:rsidRPr="00F20B10" w:rsidRDefault="00F20B10" w:rsidP="00F20B10">
      <w:pPr>
        <w:suppressAutoHyphens/>
        <w:spacing w:after="0" w:line="240" w:lineRule="auto"/>
        <w:ind w:firstLine="567"/>
        <w:jc w:val="both"/>
        <w:rPr>
          <w:rFonts w:ascii="PT Astra Serif" w:eastAsia="Calibri" w:hAnsi="PT Astra Serif" w:cs="Times New Roman"/>
          <w:bCs/>
          <w:sz w:val="24"/>
          <w:szCs w:val="24"/>
          <w:lang w:eastAsia="ru-RU"/>
        </w:rPr>
      </w:pPr>
      <w:r w:rsidRPr="00F20B10">
        <w:rPr>
          <w:rFonts w:ascii="PT Astra Serif" w:eastAsia="Times New Roman" w:hAnsi="PT Astra Serif" w:cs="Times New Roman"/>
          <w:kern w:val="1"/>
          <w:sz w:val="24"/>
          <w:szCs w:val="24"/>
          <w:lang w:eastAsia="ar-SA"/>
        </w:rPr>
        <w:t>Подрядчик перед началом работ должен представить Муниципальному заказчику следующие документы: сертификаты соответствия, технические паспорта, инструкции по использованию и эксплуатации оборудования на русском языке и другие документы, удостоверяющие их происхождение, номенклатуру и качественные характеристики.</w:t>
      </w:r>
    </w:p>
    <w:p w:rsidR="00F20B10" w:rsidRPr="00F20B10" w:rsidRDefault="00F20B10" w:rsidP="00F20B10">
      <w:pPr>
        <w:spacing w:after="0" w:line="240" w:lineRule="auto"/>
        <w:ind w:firstLine="567"/>
        <w:contextualSpacing/>
        <w:jc w:val="both"/>
        <w:rPr>
          <w:rFonts w:ascii="PT Astra Serif" w:eastAsia="Calibri" w:hAnsi="PT Astra Serif" w:cs="Times New Roman"/>
          <w:sz w:val="24"/>
          <w:szCs w:val="24"/>
          <w:lang w:eastAsia="ru-RU"/>
        </w:rPr>
      </w:pPr>
      <w:r w:rsidRPr="00F20B10">
        <w:rPr>
          <w:rFonts w:ascii="PT Astra Serif" w:eastAsia="Calibri" w:hAnsi="PT Astra Serif" w:cs="Times New Roman"/>
          <w:sz w:val="24"/>
          <w:szCs w:val="24"/>
          <w:lang w:eastAsia="ru-RU"/>
        </w:rPr>
        <w:t>Дефекты, возникающие в процессе эксплуатации, должны устраняться Подрядчиком в срок не более пяти рабочих дней.</w:t>
      </w:r>
    </w:p>
    <w:bookmarkEnd w:id="6"/>
    <w:p w:rsidR="00F20B10" w:rsidRPr="00F20B10" w:rsidRDefault="00F20B10" w:rsidP="00F20B10">
      <w:pPr>
        <w:suppressAutoHyphens/>
        <w:spacing w:after="0" w:line="240" w:lineRule="auto"/>
        <w:ind w:firstLine="567"/>
        <w:jc w:val="both"/>
        <w:rPr>
          <w:rFonts w:ascii="PT Astra Serif" w:eastAsia="Andale Sans UI" w:hAnsi="PT Astra Serif" w:cs="Tahoma"/>
          <w:i/>
          <w:kern w:val="2"/>
          <w:sz w:val="24"/>
          <w:szCs w:val="24"/>
          <w:lang w:eastAsia="fa-IR" w:bidi="fa-IR"/>
        </w:rPr>
      </w:pPr>
      <w:r w:rsidRPr="00F20B10">
        <w:rPr>
          <w:rFonts w:ascii="PT Astra Serif" w:eastAsia="Andale Sans UI" w:hAnsi="PT Astra Serif" w:cs="Tahoma"/>
          <w:i/>
          <w:kern w:val="2"/>
          <w:sz w:val="24"/>
          <w:szCs w:val="24"/>
          <w:lang w:eastAsia="fa-IR" w:bidi="fa-IR"/>
        </w:rPr>
        <w:t>Указанные товарные знаки в описании объекта закупки (техническом задании), следует считать сопровождающимися словами «или эквивалент».</w:t>
      </w:r>
    </w:p>
    <w:p w:rsidR="00F20B10" w:rsidRPr="00F20B10" w:rsidRDefault="00F20B10" w:rsidP="00F20B10">
      <w:pPr>
        <w:widowControl w:val="0"/>
        <w:suppressAutoHyphens/>
        <w:spacing w:after="0" w:line="240" w:lineRule="auto"/>
        <w:jc w:val="both"/>
        <w:rPr>
          <w:rFonts w:ascii="PT Astra Serif" w:eastAsia="Times New Roman" w:hAnsi="PT Astra Serif" w:cs="Times New Roman"/>
          <w:b/>
          <w:bCs/>
          <w:kern w:val="1"/>
          <w:sz w:val="24"/>
          <w:szCs w:val="24"/>
          <w:lang w:eastAsia="ar-SA"/>
        </w:rPr>
      </w:pPr>
    </w:p>
    <w:p w:rsidR="00F20B10" w:rsidRPr="00F20B10" w:rsidRDefault="00F20B10" w:rsidP="00F20B10">
      <w:pPr>
        <w:suppressAutoHyphens/>
        <w:spacing w:after="0" w:line="240" w:lineRule="auto"/>
        <w:ind w:firstLine="709"/>
        <w:rPr>
          <w:rFonts w:ascii="PT Astra Serif" w:eastAsia="Calibri" w:hAnsi="PT Astra Serif" w:cs="Times New Roman"/>
          <w:bCs/>
          <w:lang w:eastAsia="ru-RU"/>
        </w:rPr>
        <w:sectPr w:rsidR="00F20B10" w:rsidRPr="00F20B10" w:rsidSect="0005136D">
          <w:pgSz w:w="11906" w:h="16838"/>
          <w:pgMar w:top="284" w:right="566" w:bottom="284" w:left="737" w:header="709" w:footer="709" w:gutter="0"/>
          <w:cols w:space="708"/>
          <w:docGrid w:linePitch="360"/>
        </w:sectPr>
      </w:pPr>
      <w:r w:rsidRPr="00F20B10">
        <w:rPr>
          <w:rFonts w:ascii="PT Astra Serif" w:eastAsia="Calibri" w:hAnsi="PT Astra Serif" w:cs="Times New Roman"/>
          <w:bCs/>
          <w:sz w:val="24"/>
          <w:szCs w:val="24"/>
          <w:lang w:eastAsia="ru-RU"/>
        </w:rPr>
        <w:t xml:space="preserve">Перечень и объем выполняемых работ </w:t>
      </w:r>
      <w:proofErr w:type="gramStart"/>
      <w:r w:rsidRPr="00F20B10">
        <w:rPr>
          <w:rFonts w:ascii="PT Astra Serif" w:eastAsia="Calibri" w:hAnsi="PT Astra Serif" w:cs="Times New Roman"/>
          <w:bCs/>
          <w:sz w:val="24"/>
          <w:szCs w:val="24"/>
          <w:lang w:eastAsia="ru-RU"/>
        </w:rPr>
        <w:t>указаны</w:t>
      </w:r>
      <w:proofErr w:type="gramEnd"/>
      <w:r w:rsidRPr="00F20B10">
        <w:rPr>
          <w:rFonts w:ascii="PT Astra Serif" w:eastAsia="Calibri" w:hAnsi="PT Astra Serif" w:cs="Times New Roman"/>
          <w:bCs/>
          <w:sz w:val="24"/>
          <w:szCs w:val="24"/>
          <w:lang w:eastAsia="ru-RU"/>
        </w:rPr>
        <w:t xml:space="preserve"> в локальном сметном расчете</w:t>
      </w:r>
      <w:r w:rsidRPr="00F20B10">
        <w:rPr>
          <w:rFonts w:ascii="PT Astra Serif" w:eastAsia="Calibri" w:hAnsi="PT Astra Serif" w:cs="Times New Roman"/>
          <w:bCs/>
          <w:lang w:eastAsia="ru-RU"/>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67"/>
        <w:gridCol w:w="1941"/>
        <w:gridCol w:w="2946"/>
        <w:gridCol w:w="974"/>
        <w:gridCol w:w="974"/>
        <w:gridCol w:w="1296"/>
        <w:gridCol w:w="1359"/>
        <w:gridCol w:w="1574"/>
        <w:gridCol w:w="692"/>
        <w:gridCol w:w="974"/>
        <w:gridCol w:w="161"/>
        <w:gridCol w:w="582"/>
        <w:gridCol w:w="1366"/>
      </w:tblGrid>
      <w:tr w:rsidR="00F20B10" w:rsidRPr="00F20B10" w:rsidTr="007B24A9">
        <w:trPr>
          <w:trHeight w:val="450"/>
        </w:trPr>
        <w:tc>
          <w:tcPr>
            <w:tcW w:w="5000" w:type="pct"/>
            <w:gridSpan w:val="13"/>
            <w:shd w:val="clear" w:color="auto" w:fill="auto"/>
            <w:noWrap/>
            <w:vAlign w:val="bottom"/>
            <w:hideMark/>
          </w:tcPr>
          <w:p w:rsidR="00F20B10" w:rsidRPr="00F20B10" w:rsidRDefault="00F20B10" w:rsidP="00F20B10">
            <w:pPr>
              <w:spacing w:after="0" w:line="240" w:lineRule="auto"/>
              <w:jc w:val="center"/>
              <w:rPr>
                <w:rFonts w:ascii="Arial" w:eastAsia="Times New Roman" w:hAnsi="Arial" w:cs="Arial"/>
                <w:b/>
                <w:bCs/>
                <w:sz w:val="28"/>
                <w:szCs w:val="28"/>
                <w:lang w:eastAsia="ru-RU"/>
              </w:rPr>
            </w:pPr>
            <w:r w:rsidRPr="00F20B10">
              <w:rPr>
                <w:rFonts w:ascii="Arial" w:eastAsia="Times New Roman" w:hAnsi="Arial" w:cs="Arial"/>
                <w:b/>
                <w:bCs/>
                <w:sz w:val="28"/>
                <w:szCs w:val="28"/>
                <w:lang w:eastAsia="ru-RU"/>
              </w:rPr>
              <w:lastRenderedPageBreak/>
              <w:t>ЛОКАЛЬНЫЙ СМЕТНЫЙ РАСЧЕТ (СМЕТА)</w:t>
            </w:r>
          </w:p>
        </w:tc>
      </w:tr>
      <w:tr w:rsidR="00F20B10" w:rsidRPr="00F20B10" w:rsidTr="007B24A9">
        <w:trPr>
          <w:trHeight w:val="300"/>
        </w:trPr>
        <w:tc>
          <w:tcPr>
            <w:tcW w:w="5000" w:type="pct"/>
            <w:gridSpan w:val="13"/>
            <w:shd w:val="clear" w:color="auto" w:fill="auto"/>
            <w:vAlign w:val="center"/>
            <w:hideMark/>
          </w:tcPr>
          <w:p w:rsidR="00F20B10" w:rsidRPr="00F20B10" w:rsidRDefault="00F20B10" w:rsidP="00F20B10">
            <w:pPr>
              <w:spacing w:after="0" w:line="240" w:lineRule="auto"/>
              <w:jc w:val="center"/>
              <w:rPr>
                <w:rFonts w:ascii="Arial" w:eastAsia="Times New Roman" w:hAnsi="Arial" w:cs="Arial"/>
                <w:b/>
                <w:bCs/>
                <w:sz w:val="28"/>
                <w:szCs w:val="28"/>
                <w:lang w:eastAsia="ru-RU"/>
              </w:rPr>
            </w:pPr>
            <w:r w:rsidRPr="00F20B10">
              <w:rPr>
                <w:rFonts w:ascii="Arial" w:eastAsia="Times New Roman" w:hAnsi="Arial" w:cs="Arial"/>
                <w:b/>
                <w:bCs/>
                <w:sz w:val="28"/>
                <w:szCs w:val="28"/>
                <w:lang w:eastAsia="ru-RU"/>
              </w:rPr>
              <w:t xml:space="preserve">Выполнение работ по ремонту городских дорог с твёрдым покрытием в городе Югорске </w:t>
            </w:r>
          </w:p>
        </w:tc>
      </w:tr>
      <w:tr w:rsidR="00F20B10" w:rsidRPr="00F20B10" w:rsidTr="007B24A9">
        <w:trPr>
          <w:trHeight w:val="315"/>
        </w:trPr>
        <w:tc>
          <w:tcPr>
            <w:tcW w:w="5000" w:type="pct"/>
            <w:gridSpan w:val="13"/>
            <w:shd w:val="clear" w:color="auto" w:fill="auto"/>
            <w:noWrap/>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 xml:space="preserve"> (наименование работ и затрат)</w:t>
            </w:r>
          </w:p>
        </w:tc>
      </w:tr>
      <w:tr w:rsidR="00F20B10" w:rsidRPr="00F20B10" w:rsidTr="007B24A9">
        <w:trPr>
          <w:trHeight w:val="225"/>
        </w:trPr>
        <w:tc>
          <w:tcPr>
            <w:tcW w:w="306" w:type="pct"/>
            <w:vMerge w:val="restar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w:t>
            </w:r>
            <w:proofErr w:type="gramStart"/>
            <w:r w:rsidRPr="00F20B10">
              <w:rPr>
                <w:rFonts w:ascii="Arial" w:eastAsia="Times New Roman" w:hAnsi="Arial" w:cs="Arial"/>
                <w:color w:val="000000"/>
                <w:sz w:val="16"/>
                <w:szCs w:val="16"/>
                <w:lang w:eastAsia="ru-RU"/>
              </w:rPr>
              <w:t>п</w:t>
            </w:r>
            <w:proofErr w:type="gramEnd"/>
            <w:r w:rsidRPr="00F20B10">
              <w:rPr>
                <w:rFonts w:ascii="Arial" w:eastAsia="Times New Roman" w:hAnsi="Arial" w:cs="Arial"/>
                <w:color w:val="000000"/>
                <w:sz w:val="16"/>
                <w:szCs w:val="16"/>
                <w:lang w:eastAsia="ru-RU"/>
              </w:rPr>
              <w:t>/п</w:t>
            </w:r>
          </w:p>
        </w:tc>
        <w:tc>
          <w:tcPr>
            <w:tcW w:w="614" w:type="pct"/>
            <w:vMerge w:val="restar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Обоснование</w:t>
            </w:r>
          </w:p>
        </w:tc>
        <w:tc>
          <w:tcPr>
            <w:tcW w:w="932" w:type="pct"/>
            <w:vMerge w:val="restar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Наименование работ и затрат</w:t>
            </w:r>
          </w:p>
        </w:tc>
        <w:tc>
          <w:tcPr>
            <w:tcW w:w="308" w:type="pct"/>
            <w:vMerge w:val="restar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Единица измерения</w:t>
            </w:r>
          </w:p>
        </w:tc>
        <w:tc>
          <w:tcPr>
            <w:tcW w:w="1148" w:type="pct"/>
            <w:gridSpan w:val="3"/>
            <w:vMerge w:val="restar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Количество</w:t>
            </w:r>
          </w:p>
        </w:tc>
        <w:tc>
          <w:tcPr>
            <w:tcW w:w="1692" w:type="pct"/>
            <w:gridSpan w:val="6"/>
            <w:vMerge w:val="restar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Сметная стоимость, руб.</w:t>
            </w:r>
          </w:p>
        </w:tc>
      </w:tr>
      <w:tr w:rsidR="00F20B10" w:rsidRPr="00F20B10" w:rsidTr="007B24A9">
        <w:trPr>
          <w:trHeight w:val="1080"/>
        </w:trPr>
        <w:tc>
          <w:tcPr>
            <w:tcW w:w="306" w:type="pct"/>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614" w:type="pct"/>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932" w:type="pct"/>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1148" w:type="pct"/>
            <w:gridSpan w:val="3"/>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1692" w:type="pct"/>
            <w:gridSpan w:val="6"/>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r>
      <w:tr w:rsidR="00F20B10" w:rsidRPr="00F20B10" w:rsidTr="005D0410">
        <w:trPr>
          <w:trHeight w:val="675"/>
        </w:trPr>
        <w:tc>
          <w:tcPr>
            <w:tcW w:w="306" w:type="pct"/>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614" w:type="pct"/>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932" w:type="pct"/>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на единицу измерения</w:t>
            </w:r>
          </w:p>
        </w:tc>
        <w:tc>
          <w:tcPr>
            <w:tcW w:w="410" w:type="pc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коэффициенты</w:t>
            </w:r>
          </w:p>
        </w:tc>
        <w:tc>
          <w:tcPr>
            <w:tcW w:w="430" w:type="pc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всего с учетом коэффициентов</w:t>
            </w:r>
          </w:p>
        </w:tc>
        <w:tc>
          <w:tcPr>
            <w:tcW w:w="498" w:type="pc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на единицу измерения в базисном уровне цен</w:t>
            </w:r>
          </w:p>
        </w:tc>
        <w:tc>
          <w:tcPr>
            <w:tcW w:w="219" w:type="pc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индекс</w:t>
            </w:r>
          </w:p>
        </w:tc>
        <w:tc>
          <w:tcPr>
            <w:tcW w:w="359" w:type="pct"/>
            <w:gridSpan w:val="2"/>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на единицу измерения в текущем уровне цен</w:t>
            </w:r>
          </w:p>
        </w:tc>
        <w:tc>
          <w:tcPr>
            <w:tcW w:w="184" w:type="pc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коэффициенты</w:t>
            </w:r>
          </w:p>
        </w:tc>
        <w:tc>
          <w:tcPr>
            <w:tcW w:w="432" w:type="pct"/>
            <w:shd w:val="clear" w:color="auto" w:fill="auto"/>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всего в текущем уровне цен</w:t>
            </w:r>
          </w:p>
        </w:tc>
      </w:tr>
      <w:tr w:rsidR="00F20B10" w:rsidRPr="00F20B10" w:rsidTr="005D0410">
        <w:trPr>
          <w:trHeight w:val="300"/>
        </w:trPr>
        <w:tc>
          <w:tcPr>
            <w:tcW w:w="306"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w:t>
            </w:r>
          </w:p>
        </w:tc>
        <w:tc>
          <w:tcPr>
            <w:tcW w:w="614"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2</w:t>
            </w:r>
          </w:p>
        </w:tc>
        <w:tc>
          <w:tcPr>
            <w:tcW w:w="932"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w:t>
            </w:r>
          </w:p>
        </w:tc>
        <w:tc>
          <w:tcPr>
            <w:tcW w:w="308"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4</w:t>
            </w:r>
          </w:p>
        </w:tc>
        <w:tc>
          <w:tcPr>
            <w:tcW w:w="308"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5</w:t>
            </w:r>
          </w:p>
        </w:tc>
        <w:tc>
          <w:tcPr>
            <w:tcW w:w="410"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6</w:t>
            </w:r>
          </w:p>
        </w:tc>
        <w:tc>
          <w:tcPr>
            <w:tcW w:w="430"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7</w:t>
            </w:r>
          </w:p>
        </w:tc>
        <w:tc>
          <w:tcPr>
            <w:tcW w:w="498"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8</w:t>
            </w:r>
          </w:p>
        </w:tc>
        <w:tc>
          <w:tcPr>
            <w:tcW w:w="219"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9</w:t>
            </w:r>
          </w:p>
        </w:tc>
        <w:tc>
          <w:tcPr>
            <w:tcW w:w="359" w:type="pct"/>
            <w:gridSpan w:val="2"/>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10</w:t>
            </w:r>
          </w:p>
        </w:tc>
        <w:tc>
          <w:tcPr>
            <w:tcW w:w="184"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11</w:t>
            </w:r>
          </w:p>
        </w:tc>
        <w:tc>
          <w:tcPr>
            <w:tcW w:w="432" w:type="pct"/>
            <w:shd w:val="clear" w:color="auto" w:fill="auto"/>
            <w:noWrap/>
            <w:vAlign w:val="center"/>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12</w:t>
            </w:r>
          </w:p>
        </w:tc>
      </w:tr>
      <w:tr w:rsidR="00F20B10" w:rsidRPr="00F20B10" w:rsidTr="005D0410">
        <w:trPr>
          <w:trHeight w:val="578"/>
        </w:trPr>
        <w:tc>
          <w:tcPr>
            <w:tcW w:w="5000" w:type="pct"/>
            <w:gridSpan w:val="13"/>
            <w:shd w:val="clear" w:color="auto" w:fill="auto"/>
            <w:vAlign w:val="center"/>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Раздел 1. Ремонтные работы</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ГЭСНр68-02-004-40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100 м</w:t>
            </w:r>
            <w:proofErr w:type="gramStart"/>
            <w:r w:rsidRPr="00F20B10">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20,981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sz w:val="16"/>
                <w:szCs w:val="16"/>
                <w:lang w:eastAsia="ru-RU"/>
              </w:rPr>
            </w:pPr>
            <w:r w:rsidRPr="00F20B10">
              <w:rPr>
                <w:rFonts w:ascii="Arial" w:eastAsia="Times New Roman" w:hAnsi="Arial" w:cs="Arial"/>
                <w:b/>
                <w:bCs/>
                <w:sz w:val="16"/>
                <w:szCs w:val="16"/>
                <w:lang w:eastAsia="ru-RU"/>
              </w:rPr>
              <w:t> </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r>
      <w:tr w:rsidR="00F20B10" w:rsidRPr="00F20B10" w:rsidTr="007B24A9">
        <w:trPr>
          <w:trHeight w:val="30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4080" w:type="pct"/>
            <w:gridSpan w:val="11"/>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Объем=2098,1 / 100</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О</w:t>
            </w:r>
            <w:proofErr w:type="gramStart"/>
            <w:r w:rsidRPr="00F20B10">
              <w:rPr>
                <w:rFonts w:ascii="Arial" w:eastAsia="Times New Roman" w:hAnsi="Arial" w:cs="Arial"/>
                <w:sz w:val="16"/>
                <w:szCs w:val="16"/>
                <w:lang w:eastAsia="ru-RU"/>
              </w:rPr>
              <w:t>Т(</w:t>
            </w:r>
            <w:proofErr w:type="gramEnd"/>
            <w:r w:rsidRPr="00F20B10">
              <w:rPr>
                <w:rFonts w:ascii="Arial" w:eastAsia="Times New Roman" w:hAnsi="Arial" w:cs="Arial"/>
                <w:sz w:val="16"/>
                <w:szCs w:val="16"/>
                <w:lang w:eastAsia="ru-RU"/>
              </w:rPr>
              <w:t>ЗТ)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41,962</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23 016,16</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1-100-25</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Средний разряд работы 2,5</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41,962</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548,50</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23 016,16</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2</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ЭМ</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198 943,15</w:t>
            </w:r>
          </w:p>
        </w:tc>
      </w:tr>
      <w:tr w:rsidR="00F20B10" w:rsidRPr="00F20B10" w:rsidTr="005D0410">
        <w:trPr>
          <w:trHeight w:val="465"/>
        </w:trPr>
        <w:tc>
          <w:tcPr>
            <w:tcW w:w="306" w:type="pct"/>
            <w:shd w:val="clear" w:color="auto" w:fill="auto"/>
            <w:vAlign w:val="center"/>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76,37084</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57 375,00</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91.08.10-053</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3 898,71</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1,54</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6 004,01</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125 970,13</w:t>
            </w:r>
          </w:p>
        </w:tc>
      </w:tr>
      <w:tr w:rsidR="00F20B10" w:rsidRPr="00F20B10" w:rsidTr="005D0410">
        <w:trPr>
          <w:trHeight w:val="465"/>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4-100-070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923,79</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19 382,04</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91.13.01-001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0,01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1 857,51</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1,65</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3 064,89</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643,04</w:t>
            </w:r>
          </w:p>
        </w:tc>
      </w:tr>
      <w:tr w:rsidR="00F20B10" w:rsidRPr="00F20B10" w:rsidTr="005D0410">
        <w:trPr>
          <w:trHeight w:val="465"/>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4-100-040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0,01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644,73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135,27</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91.13.01-032</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20B10">
              <w:rPr>
                <w:rFonts w:ascii="Arial" w:eastAsia="Times New Roman" w:hAnsi="Arial" w:cs="Arial"/>
                <w:sz w:val="16"/>
                <w:szCs w:val="16"/>
                <w:lang w:eastAsia="ru-RU"/>
              </w:rPr>
              <w:t>л.</w:t>
            </w:r>
            <w:proofErr w:type="gramStart"/>
            <w:r w:rsidRPr="00F20B10">
              <w:rPr>
                <w:rFonts w:ascii="Arial" w:eastAsia="Times New Roman" w:hAnsi="Arial" w:cs="Arial"/>
                <w:sz w:val="16"/>
                <w:szCs w:val="16"/>
                <w:lang w:eastAsia="ru-RU"/>
              </w:rPr>
              <w:t>с</w:t>
            </w:r>
            <w:proofErr w:type="spellEnd"/>
            <w:proofErr w:type="gramEnd"/>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10,4905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1 346,12</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14 121,47</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4-100-040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10,4905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644,73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6 763,54</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lastRenderedPageBreak/>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91.13.01-038</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10,4905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1 043,14</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1,65</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1 721,18</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18 056,04</w:t>
            </w:r>
          </w:p>
        </w:tc>
      </w:tr>
      <w:tr w:rsidR="00F20B10" w:rsidRPr="00F20B10" w:rsidTr="005D0410">
        <w:trPr>
          <w:trHeight w:val="465"/>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4-100-040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10,4905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644,73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6 763,54</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91.13.01-051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F20B10">
              <w:rPr>
                <w:rFonts w:ascii="Arial" w:eastAsia="Times New Roman" w:hAnsi="Arial" w:cs="Arial"/>
                <w:sz w:val="16"/>
                <w:szCs w:val="16"/>
                <w:lang w:eastAsia="ru-RU"/>
              </w:rPr>
              <w:t>л.</w:t>
            </w:r>
            <w:proofErr w:type="gramStart"/>
            <w:r w:rsidRPr="00F20B10">
              <w:rPr>
                <w:rFonts w:ascii="Arial" w:eastAsia="Times New Roman" w:hAnsi="Arial" w:cs="Arial"/>
                <w:sz w:val="16"/>
                <w:szCs w:val="16"/>
                <w:lang w:eastAsia="ru-RU"/>
              </w:rPr>
              <w:t>с</w:t>
            </w:r>
            <w:proofErr w:type="spellEnd"/>
            <w:proofErr w:type="gramEnd"/>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10,4905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494,16</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1,57</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775,83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8 138,84</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4-100-040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10,4905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644,73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6 763,54</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91.14.03-003</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1,13</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23,70853</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1 350,30</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32 013,63</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4-100-050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1,13</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23,70853</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740,96</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17 567,07</w:t>
            </w:r>
          </w:p>
        </w:tc>
      </w:tr>
      <w:tr w:rsidR="00F20B10" w:rsidRPr="00F20B10" w:rsidTr="005D0410">
        <w:trPr>
          <w:trHeight w:val="690"/>
        </w:trPr>
        <w:tc>
          <w:tcPr>
            <w:tcW w:w="306" w:type="pct"/>
            <w:shd w:val="clear" w:color="auto" w:fill="auto"/>
            <w:vAlign w:val="center"/>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М</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17 898,93</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01.4.02.02-1000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proofErr w:type="gramStart"/>
            <w:r w:rsidRPr="00F20B10">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1,655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34,723555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386,14</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1,25</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482,68</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16 760,37</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01.7.03.01-0001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Вода</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м3</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0,8684</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18,2199004</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35,71</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1,75</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62,49</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1 138,56</w:t>
            </w:r>
          </w:p>
        </w:tc>
      </w:tr>
      <w:tr w:rsidR="00F20B10" w:rsidRPr="00F20B10" w:rsidTr="005D0410">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297 233,24</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ФОТ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80 391,16</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roofErr w:type="spellStart"/>
            <w:proofErr w:type="gramStart"/>
            <w:r w:rsidRPr="00F20B10">
              <w:rPr>
                <w:rFonts w:ascii="Arial" w:eastAsia="Times New Roman" w:hAnsi="Arial" w:cs="Arial"/>
                <w:sz w:val="16"/>
                <w:szCs w:val="16"/>
                <w:lang w:eastAsia="ru-RU"/>
              </w:rPr>
              <w:t>Пр</w:t>
            </w:r>
            <w:proofErr w:type="spellEnd"/>
            <w:proofErr w:type="gramEnd"/>
            <w:r w:rsidRPr="00F20B10">
              <w:rPr>
                <w:rFonts w:ascii="Arial" w:eastAsia="Times New Roman" w:hAnsi="Arial" w:cs="Arial"/>
                <w:sz w:val="16"/>
                <w:szCs w:val="16"/>
                <w:lang w:eastAsia="ru-RU"/>
              </w:rPr>
              <w:t>/812-102.0-2</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НР Благоустройство (</w:t>
            </w:r>
            <w:proofErr w:type="gramStart"/>
            <w:r w:rsidRPr="00F20B10">
              <w:rPr>
                <w:rFonts w:ascii="Arial" w:eastAsia="Times New Roman" w:hAnsi="Arial" w:cs="Arial"/>
                <w:sz w:val="16"/>
                <w:szCs w:val="16"/>
                <w:lang w:eastAsia="ru-RU"/>
              </w:rPr>
              <w:t>ремонтно-строительные</w:t>
            </w:r>
            <w:proofErr w:type="gramEnd"/>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103</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103</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82 802,89</w:t>
            </w:r>
          </w:p>
        </w:tc>
      </w:tr>
      <w:tr w:rsidR="00F20B10" w:rsidRPr="00F20B10" w:rsidTr="005D0410">
        <w:trPr>
          <w:trHeight w:val="616"/>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roofErr w:type="spellStart"/>
            <w:proofErr w:type="gramStart"/>
            <w:r w:rsidRPr="00F20B10">
              <w:rPr>
                <w:rFonts w:ascii="Arial" w:eastAsia="Times New Roman" w:hAnsi="Arial" w:cs="Arial"/>
                <w:sz w:val="16"/>
                <w:szCs w:val="16"/>
                <w:lang w:eastAsia="ru-RU"/>
              </w:rPr>
              <w:t>Пр</w:t>
            </w:r>
            <w:proofErr w:type="spellEnd"/>
            <w:proofErr w:type="gramEnd"/>
            <w:r w:rsidRPr="00F20B10">
              <w:rPr>
                <w:rFonts w:ascii="Arial" w:eastAsia="Times New Roman" w:hAnsi="Arial" w:cs="Arial"/>
                <w:sz w:val="16"/>
                <w:szCs w:val="16"/>
                <w:lang w:eastAsia="ru-RU"/>
              </w:rPr>
              <w:t>/774-102.0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54</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54</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43 411,23</w:t>
            </w:r>
          </w:p>
        </w:tc>
      </w:tr>
      <w:tr w:rsidR="00F20B10" w:rsidRPr="00F20B10" w:rsidTr="005D0410">
        <w:trPr>
          <w:trHeight w:val="555"/>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20 182,42</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423 447,36</w:t>
            </w:r>
          </w:p>
        </w:tc>
      </w:tr>
      <w:tr w:rsidR="00F20B10" w:rsidRPr="00F20B10" w:rsidTr="005D0410">
        <w:trPr>
          <w:trHeight w:val="129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02-15-1-01-0005</w:t>
            </w:r>
            <w:r w:rsidRPr="00F20B10">
              <w:rPr>
                <w:rFonts w:ascii="Arial" w:eastAsia="Times New Roman" w:hAnsi="Arial" w:cs="Arial"/>
                <w:b/>
                <w:bCs/>
                <w:color w:val="000000"/>
                <w:sz w:val="16"/>
                <w:szCs w:val="16"/>
                <w:lang w:eastAsia="ru-RU"/>
              </w:rPr>
              <w:br/>
              <w:t>Сплит-форма Ханты-Мансийский автономный округ - Югра (4 зона) на 4 квартал 2025 года.xlsx</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1т груза</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207,7119</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207,7119</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sz w:val="16"/>
                <w:szCs w:val="16"/>
                <w:lang w:eastAsia="ru-RU"/>
              </w:rPr>
            </w:pPr>
            <w:r w:rsidRPr="00F20B10">
              <w:rPr>
                <w:rFonts w:ascii="Arial" w:eastAsia="Times New Roman" w:hAnsi="Arial" w:cs="Arial"/>
                <w:b/>
                <w:bCs/>
                <w:sz w:val="16"/>
                <w:szCs w:val="16"/>
                <w:lang w:eastAsia="ru-RU"/>
              </w:rPr>
              <w:t>160,21</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33 277,52</w:t>
            </w:r>
          </w:p>
        </w:tc>
      </w:tr>
      <w:tr w:rsidR="00F20B10" w:rsidRPr="00F20B10" w:rsidTr="007B24A9">
        <w:trPr>
          <w:trHeight w:val="30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p>
        </w:tc>
        <w:tc>
          <w:tcPr>
            <w:tcW w:w="4080" w:type="pct"/>
            <w:gridSpan w:val="11"/>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Объем=20,981*100*0,05*1,98</w:t>
            </w:r>
          </w:p>
        </w:tc>
      </w:tr>
      <w:tr w:rsidR="00F20B10" w:rsidRPr="00F20B10" w:rsidTr="005D0410">
        <w:trPr>
          <w:trHeight w:val="795"/>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33 277,52</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3</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ГЭСНр68-02-007-01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Ремонт асфальтобетонного покрытия дорог однослойного толщиной: 50 мм площадью ремонта до 5 м</w:t>
            </w:r>
            <w:proofErr w:type="gramStart"/>
            <w:r w:rsidRPr="00F20B10">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100 м</w:t>
            </w:r>
            <w:proofErr w:type="gramStart"/>
            <w:r w:rsidRPr="00F20B10">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20,981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sz w:val="16"/>
                <w:szCs w:val="16"/>
                <w:lang w:eastAsia="ru-RU"/>
              </w:rPr>
            </w:pPr>
            <w:r w:rsidRPr="00F20B10">
              <w:rPr>
                <w:rFonts w:ascii="Arial" w:eastAsia="Times New Roman" w:hAnsi="Arial" w:cs="Arial"/>
                <w:b/>
                <w:bCs/>
                <w:sz w:val="16"/>
                <w:szCs w:val="16"/>
                <w:lang w:eastAsia="ru-RU"/>
              </w:rPr>
              <w:t> </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lastRenderedPageBreak/>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О</w:t>
            </w:r>
            <w:proofErr w:type="gramStart"/>
            <w:r w:rsidRPr="00F20B10">
              <w:rPr>
                <w:rFonts w:ascii="Arial" w:eastAsia="Times New Roman" w:hAnsi="Arial" w:cs="Arial"/>
                <w:sz w:val="16"/>
                <w:szCs w:val="16"/>
                <w:lang w:eastAsia="ru-RU"/>
              </w:rPr>
              <w:t>Т(</w:t>
            </w:r>
            <w:proofErr w:type="gramEnd"/>
            <w:r w:rsidRPr="00F20B10">
              <w:rPr>
                <w:rFonts w:ascii="Arial" w:eastAsia="Times New Roman" w:hAnsi="Arial" w:cs="Arial"/>
                <w:sz w:val="16"/>
                <w:szCs w:val="16"/>
                <w:lang w:eastAsia="ru-RU"/>
              </w:rPr>
              <w:t>ЗТ)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2100,1981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1 172 162,56</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1-100-27</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Средний разряд работы 2,7</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100,1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2100,1981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558,12</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1 172 162,56</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2</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ЭМ</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177 152,87</w:t>
            </w:r>
          </w:p>
        </w:tc>
      </w:tr>
      <w:tr w:rsidR="00F20B10" w:rsidRPr="00F20B10" w:rsidTr="005D0410">
        <w:trPr>
          <w:trHeight w:val="690"/>
        </w:trPr>
        <w:tc>
          <w:tcPr>
            <w:tcW w:w="306" w:type="pct"/>
            <w:shd w:val="clear" w:color="auto" w:fill="auto"/>
            <w:vAlign w:val="center"/>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124,83695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86 341,24</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91.08.03-016</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2,9</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60,8449</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1 349,63</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1,73</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2 334,86</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142 064,32</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4-100-050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2,9</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60,8449</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740,96</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45 083,64</w:t>
            </w:r>
          </w:p>
        </w:tc>
      </w:tr>
      <w:tr w:rsidR="00F20B10" w:rsidRPr="00F20B10" w:rsidTr="005D0410">
        <w:trPr>
          <w:trHeight w:val="69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91.08.04-021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95,25</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1,62</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154,31</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3 237,58</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91.14.02-001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811,12</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1 701,81</w:t>
            </w:r>
          </w:p>
        </w:tc>
      </w:tr>
      <w:tr w:rsidR="00F20B10" w:rsidRPr="00F20B10" w:rsidTr="005D0410">
        <w:trPr>
          <w:trHeight w:val="465"/>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4-100-040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0,1</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2,0981</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644,73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1 352,71</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91.18.01-007</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F20B10">
              <w:rPr>
                <w:rFonts w:ascii="Arial" w:eastAsia="Times New Roman" w:hAnsi="Arial" w:cs="Arial"/>
                <w:sz w:val="16"/>
                <w:szCs w:val="16"/>
                <w:lang w:eastAsia="ru-RU"/>
              </w:rPr>
              <w:t>атм</w:t>
            </w:r>
            <w:proofErr w:type="spellEnd"/>
            <w:proofErr w:type="gramEnd"/>
            <w:r w:rsidRPr="00F20B10">
              <w:rPr>
                <w:rFonts w:ascii="Arial" w:eastAsia="Times New Roman" w:hAnsi="Arial" w:cs="Arial"/>
                <w:sz w:val="16"/>
                <w:szCs w:val="16"/>
                <w:lang w:eastAsia="ru-RU"/>
              </w:rPr>
              <w:t>), производительность до 5,4 м3/мин</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2,95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61,89395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479,83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29 698,57</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4-100-040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ОТ</w:t>
            </w:r>
            <w:proofErr w:type="gramStart"/>
            <w:r w:rsidRPr="00F20B10">
              <w:rPr>
                <w:rFonts w:ascii="Arial" w:eastAsia="Times New Roman" w:hAnsi="Arial" w:cs="Arial"/>
                <w:sz w:val="16"/>
                <w:szCs w:val="16"/>
                <w:lang w:eastAsia="ru-RU"/>
              </w:rPr>
              <w:t>м</w:t>
            </w:r>
            <w:proofErr w:type="spellEnd"/>
            <w:r w:rsidRPr="00F20B10">
              <w:rPr>
                <w:rFonts w:ascii="Arial" w:eastAsia="Times New Roman" w:hAnsi="Arial" w:cs="Arial"/>
                <w:sz w:val="16"/>
                <w:szCs w:val="16"/>
                <w:lang w:eastAsia="ru-RU"/>
              </w:rPr>
              <w:t>(</w:t>
            </w:r>
            <w:proofErr w:type="spellStart"/>
            <w:proofErr w:type="gramEnd"/>
            <w:r w:rsidRPr="00F20B10">
              <w:rPr>
                <w:rFonts w:ascii="Arial" w:eastAsia="Times New Roman" w:hAnsi="Arial" w:cs="Arial"/>
                <w:sz w:val="16"/>
                <w:szCs w:val="16"/>
                <w:lang w:eastAsia="ru-RU"/>
              </w:rPr>
              <w:t>Зтм</w:t>
            </w:r>
            <w:proofErr w:type="spellEnd"/>
            <w:r w:rsidRPr="00F20B10">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чел</w:t>
            </w:r>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2,95</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61,89395</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644,73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39 904,89</w:t>
            </w:r>
          </w:p>
        </w:tc>
      </w:tr>
      <w:tr w:rsidR="00F20B10" w:rsidRPr="00F20B10" w:rsidTr="005D0410">
        <w:trPr>
          <w:trHeight w:val="300"/>
        </w:trPr>
        <w:tc>
          <w:tcPr>
            <w:tcW w:w="306" w:type="pct"/>
            <w:shd w:val="clear" w:color="auto" w:fill="auto"/>
            <w:vAlign w:val="center"/>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91.21.10-002</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roofErr w:type="spellStart"/>
            <w:r w:rsidRPr="00F20B10">
              <w:rPr>
                <w:rFonts w:ascii="Arial" w:eastAsia="Times New Roman" w:hAnsi="Arial" w:cs="Arial"/>
                <w:sz w:val="16"/>
                <w:szCs w:val="16"/>
                <w:lang w:eastAsia="ru-RU"/>
              </w:rPr>
              <w:t>маш</w:t>
            </w:r>
            <w:proofErr w:type="spellEnd"/>
            <w:proofErr w:type="gramStart"/>
            <w:r w:rsidRPr="00F20B10">
              <w:rPr>
                <w:rFonts w:ascii="Arial" w:eastAsia="Times New Roman" w:hAnsi="Arial" w:cs="Arial"/>
                <w:sz w:val="16"/>
                <w:szCs w:val="16"/>
                <w:lang w:eastAsia="ru-RU"/>
              </w:rPr>
              <w:t>.-</w:t>
            </w:r>
            <w:proofErr w:type="gramEnd"/>
            <w:r w:rsidRPr="00F20B10">
              <w:rPr>
                <w:rFonts w:ascii="Arial" w:eastAsia="Times New Roman" w:hAnsi="Arial" w:cs="Arial"/>
                <w:sz w:val="16"/>
                <w:szCs w:val="16"/>
                <w:lang w:eastAsia="ru-RU"/>
              </w:rPr>
              <w:t>ч</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5,9</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123,7879</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3,64</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450,59</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Н</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01.2.01.01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Битум</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0,07</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1,46867</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 </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Н</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04.2.01.01</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Смеси асфальтобетонные</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11,9</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249,6739</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 </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Н</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999-9900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Строительный мусор</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9</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188,829</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i/>
                <w:iCs/>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i/>
                <w:iCs/>
                <w:sz w:val="16"/>
                <w:szCs w:val="16"/>
                <w:lang w:eastAsia="ru-RU"/>
              </w:rPr>
            </w:pPr>
            <w:r w:rsidRPr="00F20B10">
              <w:rPr>
                <w:rFonts w:ascii="Arial" w:eastAsia="Times New Roman" w:hAnsi="Arial" w:cs="Arial"/>
                <w:i/>
                <w:iCs/>
                <w:sz w:val="16"/>
                <w:szCs w:val="16"/>
                <w:lang w:eastAsia="ru-RU"/>
              </w:rPr>
              <w:t> </w:t>
            </w:r>
          </w:p>
        </w:tc>
      </w:tr>
      <w:tr w:rsidR="00F20B10" w:rsidRPr="00F20B10" w:rsidTr="005D0410">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1 435 656,67</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ФОТ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1 258 503,80</w:t>
            </w:r>
          </w:p>
        </w:tc>
      </w:tr>
      <w:tr w:rsidR="00F20B10" w:rsidRPr="00F20B10" w:rsidTr="005D0410">
        <w:trPr>
          <w:trHeight w:val="885"/>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roofErr w:type="spellStart"/>
            <w:proofErr w:type="gramStart"/>
            <w:r w:rsidRPr="00F20B10">
              <w:rPr>
                <w:rFonts w:ascii="Arial" w:eastAsia="Times New Roman" w:hAnsi="Arial" w:cs="Arial"/>
                <w:sz w:val="16"/>
                <w:szCs w:val="16"/>
                <w:lang w:eastAsia="ru-RU"/>
              </w:rPr>
              <w:t>Пр</w:t>
            </w:r>
            <w:proofErr w:type="spellEnd"/>
            <w:proofErr w:type="gramEnd"/>
            <w:r w:rsidRPr="00F20B10">
              <w:rPr>
                <w:rFonts w:ascii="Arial" w:eastAsia="Times New Roman" w:hAnsi="Arial" w:cs="Arial"/>
                <w:sz w:val="16"/>
                <w:szCs w:val="16"/>
                <w:lang w:eastAsia="ru-RU"/>
              </w:rPr>
              <w:t>/812-102.0-2</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НР Благоустройство (</w:t>
            </w:r>
            <w:proofErr w:type="gramStart"/>
            <w:r w:rsidRPr="00F20B10">
              <w:rPr>
                <w:rFonts w:ascii="Arial" w:eastAsia="Times New Roman" w:hAnsi="Arial" w:cs="Arial"/>
                <w:sz w:val="16"/>
                <w:szCs w:val="16"/>
                <w:lang w:eastAsia="ru-RU"/>
              </w:rPr>
              <w:t>ремонтно-строительные</w:t>
            </w:r>
            <w:proofErr w:type="gramEnd"/>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103</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103</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1 296 258,91</w:t>
            </w:r>
          </w:p>
        </w:tc>
      </w:tr>
      <w:tr w:rsidR="00F20B10" w:rsidRPr="00F20B10" w:rsidTr="005D0410">
        <w:trPr>
          <w:trHeight w:val="585"/>
        </w:trPr>
        <w:tc>
          <w:tcPr>
            <w:tcW w:w="306"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roofErr w:type="spellStart"/>
            <w:proofErr w:type="gramStart"/>
            <w:r w:rsidRPr="00F20B10">
              <w:rPr>
                <w:rFonts w:ascii="Arial" w:eastAsia="Times New Roman" w:hAnsi="Arial" w:cs="Arial"/>
                <w:sz w:val="16"/>
                <w:szCs w:val="16"/>
                <w:lang w:eastAsia="ru-RU"/>
              </w:rPr>
              <w:t>Пр</w:t>
            </w:r>
            <w:proofErr w:type="spellEnd"/>
            <w:proofErr w:type="gramEnd"/>
            <w:r w:rsidRPr="00F20B10">
              <w:rPr>
                <w:rFonts w:ascii="Arial" w:eastAsia="Times New Roman" w:hAnsi="Arial" w:cs="Arial"/>
                <w:sz w:val="16"/>
                <w:szCs w:val="16"/>
                <w:lang w:eastAsia="ru-RU"/>
              </w:rPr>
              <w:t>/774-102.0</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sz w:val="16"/>
                <w:szCs w:val="16"/>
                <w:lang w:eastAsia="ru-RU"/>
              </w:rPr>
            </w:pPr>
            <w:r w:rsidRPr="00F20B10">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54</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r w:rsidRPr="00F20B10">
              <w:rPr>
                <w:rFonts w:ascii="Arial" w:eastAsia="Times New Roman" w:hAnsi="Arial" w:cs="Arial"/>
                <w:sz w:val="16"/>
                <w:szCs w:val="16"/>
                <w:lang w:eastAsia="ru-RU"/>
              </w:rPr>
              <w:t>54</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sz w:val="16"/>
                <w:szCs w:val="16"/>
                <w:lang w:eastAsia="ru-RU"/>
              </w:rPr>
            </w:pPr>
            <w:r w:rsidRPr="00F20B10">
              <w:rPr>
                <w:rFonts w:ascii="Arial" w:eastAsia="Times New Roman" w:hAnsi="Arial" w:cs="Arial"/>
                <w:sz w:val="16"/>
                <w:szCs w:val="16"/>
                <w:lang w:eastAsia="ru-RU"/>
              </w:rPr>
              <w:t>679 592,05</w:t>
            </w:r>
          </w:p>
        </w:tc>
      </w:tr>
      <w:tr w:rsidR="00F20B10" w:rsidRPr="00F20B10" w:rsidTr="005D0410">
        <w:trPr>
          <w:trHeight w:val="69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162 599,86</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3 411 507,63</w:t>
            </w:r>
          </w:p>
        </w:tc>
      </w:tr>
      <w:tr w:rsidR="00F20B10" w:rsidRPr="00F20B10" w:rsidTr="005D0410">
        <w:trPr>
          <w:trHeight w:val="465"/>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3.1</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ФСБЦ-01.2.03.07-0023</w:t>
            </w:r>
            <w:r w:rsidRPr="00F20B10">
              <w:rPr>
                <w:rFonts w:ascii="Arial" w:eastAsia="Times New Roman" w:hAnsi="Arial" w:cs="Arial"/>
                <w:b/>
                <w:bCs/>
                <w:color w:val="000000"/>
                <w:sz w:val="16"/>
                <w:szCs w:val="16"/>
                <w:lang w:eastAsia="ru-RU"/>
              </w:rPr>
              <w:br/>
              <w:t xml:space="preserve">Сплит-форма Ханты-Мансийский </w:t>
            </w:r>
            <w:r w:rsidRPr="00F20B10">
              <w:rPr>
                <w:rFonts w:ascii="Arial" w:eastAsia="Times New Roman" w:hAnsi="Arial" w:cs="Arial"/>
                <w:b/>
                <w:bCs/>
                <w:color w:val="000000"/>
                <w:sz w:val="16"/>
                <w:szCs w:val="16"/>
                <w:lang w:eastAsia="ru-RU"/>
              </w:rPr>
              <w:lastRenderedPageBreak/>
              <w:t>автономный округ - Югра (4 зона) на 4 квартал 2025 года.xlsx</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lastRenderedPageBreak/>
              <w:t>Эмульсия битумно-дорожная</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1,68202</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1,68202</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16 539,78</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1,99</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sz w:val="16"/>
                <w:szCs w:val="16"/>
                <w:lang w:eastAsia="ru-RU"/>
              </w:rPr>
            </w:pPr>
            <w:r w:rsidRPr="00F20B10">
              <w:rPr>
                <w:rFonts w:ascii="Arial" w:eastAsia="Times New Roman" w:hAnsi="Arial" w:cs="Arial"/>
                <w:b/>
                <w:bCs/>
                <w:sz w:val="16"/>
                <w:szCs w:val="16"/>
                <w:lang w:eastAsia="ru-RU"/>
              </w:rPr>
              <w:t>32 914,16</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55 362,28</w:t>
            </w:r>
          </w:p>
        </w:tc>
      </w:tr>
      <w:tr w:rsidR="00F20B10" w:rsidRPr="00F20B10" w:rsidTr="005D0410">
        <w:trPr>
          <w:trHeight w:val="383"/>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lastRenderedPageBreak/>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4080" w:type="pct"/>
            <w:gridSpan w:val="11"/>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(Материалы для строительных работ)</w:t>
            </w:r>
          </w:p>
        </w:tc>
      </w:tr>
      <w:tr w:rsidR="00F20B10" w:rsidRPr="00F20B10" w:rsidTr="005D0410">
        <w:trPr>
          <w:trHeight w:val="63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55 362,28</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3.2</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ФСБЦ-04.2.01.01-1302</w:t>
            </w:r>
            <w:r w:rsidRPr="00F20B10">
              <w:rPr>
                <w:rFonts w:ascii="Arial" w:eastAsia="Times New Roman" w:hAnsi="Arial" w:cs="Arial"/>
                <w:b/>
                <w:bCs/>
                <w:color w:val="000000"/>
                <w:sz w:val="16"/>
                <w:szCs w:val="16"/>
                <w:lang w:eastAsia="ru-RU"/>
              </w:rPr>
              <w:br/>
              <w:t>применительно</w:t>
            </w:r>
            <w:r w:rsidRPr="00F20B10">
              <w:rPr>
                <w:rFonts w:ascii="Arial" w:eastAsia="Times New Roman" w:hAnsi="Arial" w:cs="Arial"/>
                <w:b/>
                <w:bCs/>
                <w:color w:val="000000"/>
                <w:sz w:val="16"/>
                <w:szCs w:val="16"/>
                <w:lang w:eastAsia="ru-RU"/>
              </w:rPr>
              <w:br/>
              <w:t>Сплит-форма Ханты-Мансийский автономный округ - Югра (4 зона) на 4 квартал 2025 года.xlsx</w:t>
            </w: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Смеси асфальтобетонные</w:t>
            </w:r>
            <w:proofErr w:type="gramStart"/>
            <w:r w:rsidRPr="00F20B10">
              <w:rPr>
                <w:rFonts w:ascii="Arial" w:eastAsia="Times New Roman" w:hAnsi="Arial" w:cs="Arial"/>
                <w:b/>
                <w:bCs/>
                <w:color w:val="000000"/>
                <w:sz w:val="16"/>
                <w:szCs w:val="16"/>
                <w:lang w:eastAsia="ru-RU"/>
              </w:rPr>
              <w:t xml:space="preserve"> А</w:t>
            </w:r>
            <w:proofErr w:type="gramEnd"/>
            <w:r w:rsidRPr="00F20B10">
              <w:rPr>
                <w:rFonts w:ascii="Arial" w:eastAsia="Times New Roman" w:hAnsi="Arial" w:cs="Arial"/>
                <w:b/>
                <w:bCs/>
                <w:color w:val="000000"/>
                <w:sz w:val="16"/>
                <w:szCs w:val="16"/>
                <w:lang w:eastAsia="ru-RU"/>
              </w:rPr>
              <w:t xml:space="preserve"> 16 ВН на PG // Смеси асфальтобетонные А 16 ВН</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т</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249,6739</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1</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249,6739</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6 901,14</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2,48</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sz w:val="16"/>
                <w:szCs w:val="16"/>
                <w:lang w:eastAsia="ru-RU"/>
              </w:rPr>
            </w:pPr>
            <w:r w:rsidRPr="00F20B10">
              <w:rPr>
                <w:rFonts w:ascii="Arial" w:eastAsia="Times New Roman" w:hAnsi="Arial" w:cs="Arial"/>
                <w:b/>
                <w:bCs/>
                <w:sz w:val="16"/>
                <w:szCs w:val="16"/>
                <w:lang w:eastAsia="ru-RU"/>
              </w:rPr>
              <w:t>17 114,83</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4 273 126,35</w:t>
            </w:r>
          </w:p>
        </w:tc>
      </w:tr>
      <w:tr w:rsidR="00F20B10" w:rsidRPr="00F20B10" w:rsidTr="007B24A9">
        <w:trPr>
          <w:trHeight w:val="30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4080" w:type="pct"/>
            <w:gridSpan w:val="11"/>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(Материалы для строительных работ)</w:t>
            </w:r>
          </w:p>
        </w:tc>
      </w:tr>
      <w:tr w:rsidR="00F20B10" w:rsidRPr="00F20B10" w:rsidTr="005D0410">
        <w:trPr>
          <w:trHeight w:val="300"/>
        </w:trPr>
        <w:tc>
          <w:tcPr>
            <w:tcW w:w="306"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932"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08"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1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98"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219"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359" w:type="pct"/>
            <w:gridSpan w:val="2"/>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184" w:type="pct"/>
            <w:shd w:val="clear" w:color="auto" w:fill="auto"/>
            <w:hideMark/>
          </w:tcPr>
          <w:p w:rsidR="00F20B10" w:rsidRPr="00F20B10" w:rsidRDefault="00F20B10" w:rsidP="00F20B10">
            <w:pPr>
              <w:spacing w:after="0" w:line="240" w:lineRule="auto"/>
              <w:jc w:val="center"/>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4 273 126,35</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Итоги по разделу 1 Ремонтные работы</w:t>
            </w:r>
            <w:proofErr w:type="gramStart"/>
            <w:r w:rsidRPr="00F20B10">
              <w:rPr>
                <w:rFonts w:ascii="Arial" w:eastAsia="Times New Roman" w:hAnsi="Arial" w:cs="Arial"/>
                <w:b/>
                <w:bCs/>
                <w:color w:val="000000"/>
                <w:sz w:val="16"/>
                <w:szCs w:val="16"/>
                <w:lang w:eastAsia="ru-RU"/>
              </w:rPr>
              <w:t xml:space="preserve"> :</w:t>
            </w:r>
            <w:proofErr w:type="gramEnd"/>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Всего прямые затраты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6 094 656,06</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1 195 178,72</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376 096,02</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Оплата труда машинистов (</w:t>
            </w:r>
            <w:proofErr w:type="spellStart"/>
            <w:r w:rsidRPr="00F20B10">
              <w:rPr>
                <w:rFonts w:ascii="Arial" w:eastAsia="Times New Roman" w:hAnsi="Arial" w:cs="Arial"/>
                <w:color w:val="000000"/>
                <w:sz w:val="16"/>
                <w:szCs w:val="16"/>
                <w:lang w:eastAsia="ru-RU"/>
              </w:rPr>
              <w:t>Отм</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143 716,24</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4 346 387,56</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Перевозка</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33 277,52</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8 196 721,14</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8 163 443,62</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1 195 178,72</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376 096,02</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оплата труда машинистов (</w:t>
            </w:r>
            <w:proofErr w:type="spellStart"/>
            <w:r w:rsidRPr="00F20B10">
              <w:rPr>
                <w:rFonts w:ascii="Arial" w:eastAsia="Times New Roman" w:hAnsi="Arial" w:cs="Arial"/>
                <w:color w:val="000000"/>
                <w:sz w:val="16"/>
                <w:szCs w:val="16"/>
                <w:lang w:eastAsia="ru-RU"/>
              </w:rPr>
              <w:t>Отм</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143 716,24</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4 346 387,56</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1 379 061,80</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723 003,28</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Перевозка</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33 277,52</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Всего ФОТ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1 338 894,96</w:t>
            </w:r>
          </w:p>
        </w:tc>
      </w:tr>
      <w:tr w:rsidR="00F20B10" w:rsidRPr="00F20B10" w:rsidTr="005D0410">
        <w:trPr>
          <w:trHeight w:val="384"/>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Всего накладные расходы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1 379 061,80</w:t>
            </w:r>
          </w:p>
        </w:tc>
      </w:tr>
      <w:tr w:rsidR="00F20B10" w:rsidRPr="00F20B10" w:rsidTr="005D0410">
        <w:trPr>
          <w:trHeight w:val="277"/>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lastRenderedPageBreak/>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Всего сметная прибыль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723 003,28</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Всего по разделу 1 Ремонтные работы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8 196 721,14</w:t>
            </w:r>
          </w:p>
        </w:tc>
      </w:tr>
      <w:tr w:rsidR="00F20B10" w:rsidRPr="00F20B10" w:rsidTr="007B24A9">
        <w:trPr>
          <w:trHeight w:val="300"/>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r>
      <w:tr w:rsidR="00F20B10" w:rsidRPr="00F20B10" w:rsidTr="007B24A9">
        <w:trPr>
          <w:trHeight w:val="339"/>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1958" w:type="pct"/>
            <w:gridSpan w:val="4"/>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Затраты труда машинистов</w:t>
            </w:r>
          </w:p>
        </w:tc>
        <w:tc>
          <w:tcPr>
            <w:tcW w:w="430" w:type="pct"/>
            <w:shd w:val="clear" w:color="auto" w:fill="auto"/>
            <w:hideMark/>
          </w:tcPr>
          <w:p w:rsidR="00F20B10" w:rsidRPr="00F20B10" w:rsidRDefault="00F20B10" w:rsidP="00F20B10">
            <w:pPr>
              <w:spacing w:after="0" w:line="240" w:lineRule="auto"/>
              <w:jc w:val="center"/>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201,20779</w:t>
            </w:r>
          </w:p>
        </w:tc>
        <w:tc>
          <w:tcPr>
            <w:tcW w:w="498"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F20B10" w:rsidRPr="00F20B10" w:rsidRDefault="00F20B10" w:rsidP="00F20B10">
            <w:pPr>
              <w:spacing w:after="0" w:line="240" w:lineRule="auto"/>
              <w:rPr>
                <w:rFonts w:ascii="Calibri" w:eastAsia="Times New Roman" w:hAnsi="Calibri" w:cs="Times New Roman"/>
                <w:color w:val="000000"/>
                <w:lang w:eastAsia="ru-RU"/>
              </w:rPr>
            </w:pPr>
          </w:p>
        </w:tc>
        <w:tc>
          <w:tcPr>
            <w:tcW w:w="235" w:type="pct"/>
            <w:gridSpan w:val="2"/>
            <w:shd w:val="clear" w:color="auto" w:fill="auto"/>
            <w:hideMark/>
          </w:tcPr>
          <w:p w:rsidR="00F20B10" w:rsidRPr="00F20B10" w:rsidRDefault="00F20B10" w:rsidP="00F20B10">
            <w:pPr>
              <w:spacing w:after="0" w:line="240" w:lineRule="auto"/>
              <w:rPr>
                <w:rFonts w:ascii="Arial" w:eastAsia="Times New Roman" w:hAnsi="Arial" w:cs="Arial"/>
                <w:i/>
                <w:iCs/>
                <w:color w:val="7F7F7F"/>
                <w:sz w:val="16"/>
                <w:szCs w:val="16"/>
                <w:lang w:eastAsia="ru-RU"/>
              </w:rPr>
            </w:pP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Итоги по смете:</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 </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Всего прямые затраты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6 094 656,06</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1 195 178,72</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376 096,02</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Оплата труда машинистов (</w:t>
            </w:r>
            <w:proofErr w:type="spellStart"/>
            <w:r w:rsidRPr="00F20B10">
              <w:rPr>
                <w:rFonts w:ascii="Arial" w:eastAsia="Times New Roman" w:hAnsi="Arial" w:cs="Arial"/>
                <w:color w:val="000000"/>
                <w:sz w:val="16"/>
                <w:szCs w:val="16"/>
                <w:lang w:eastAsia="ru-RU"/>
              </w:rPr>
              <w:t>Отм</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143 716,24</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4 346 387,56</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Перевозка</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33 277,52</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8 196 721,14</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8 163 443,62</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1 195 178,72</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376 096,02</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оплата труда машинистов (</w:t>
            </w:r>
            <w:proofErr w:type="spellStart"/>
            <w:r w:rsidRPr="00F20B10">
              <w:rPr>
                <w:rFonts w:ascii="Arial" w:eastAsia="Times New Roman" w:hAnsi="Arial" w:cs="Arial"/>
                <w:color w:val="000000"/>
                <w:sz w:val="16"/>
                <w:szCs w:val="16"/>
                <w:lang w:eastAsia="ru-RU"/>
              </w:rPr>
              <w:t>Отм</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143 716,24</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4 346 387,56</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1 379 061,80</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723 003,28</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Перевозка</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33 277,52</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Всего ФОТ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1 338 894,96</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Всего накладные расходы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1 379 061,80</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Всего сметная прибыль (</w:t>
            </w:r>
            <w:proofErr w:type="spellStart"/>
            <w:r w:rsidRPr="00F20B10">
              <w:rPr>
                <w:rFonts w:ascii="Arial" w:eastAsia="Times New Roman" w:hAnsi="Arial" w:cs="Arial"/>
                <w:color w:val="000000"/>
                <w:sz w:val="16"/>
                <w:szCs w:val="16"/>
                <w:lang w:eastAsia="ru-RU"/>
              </w:rPr>
              <w:t>справочно</w:t>
            </w:r>
            <w:proofErr w:type="spellEnd"/>
            <w:r w:rsidRPr="00F20B10">
              <w:rPr>
                <w:rFonts w:ascii="Arial" w:eastAsia="Times New Roman" w:hAnsi="Arial" w:cs="Arial"/>
                <w:color w:val="000000"/>
                <w:sz w:val="16"/>
                <w:szCs w:val="16"/>
                <w:lang w:eastAsia="ru-RU"/>
              </w:rPr>
              <w:t>)</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723 003,28</w:t>
            </w: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xml:space="preserve">     НДС 22%</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color w:val="000000"/>
                <w:sz w:val="16"/>
                <w:szCs w:val="16"/>
                <w:lang w:eastAsia="ru-RU"/>
              </w:rPr>
            </w:pPr>
          </w:p>
        </w:tc>
      </w:tr>
      <w:tr w:rsidR="00F20B10" w:rsidRPr="00F20B10" w:rsidTr="007B24A9">
        <w:trPr>
          <w:trHeight w:val="225"/>
        </w:trPr>
        <w:tc>
          <w:tcPr>
            <w:tcW w:w="306" w:type="pct"/>
            <w:shd w:val="clear" w:color="auto" w:fill="auto"/>
            <w:noWrap/>
            <w:vAlign w:val="bottom"/>
            <w:hideMark/>
          </w:tcPr>
          <w:p w:rsidR="00F20B10" w:rsidRPr="00F20B10" w:rsidRDefault="00F20B10" w:rsidP="00F20B10">
            <w:pPr>
              <w:spacing w:after="0" w:line="240" w:lineRule="auto"/>
              <w:rPr>
                <w:rFonts w:ascii="Arial" w:eastAsia="Times New Roman" w:hAnsi="Arial" w:cs="Arial"/>
                <w:color w:val="000000"/>
                <w:sz w:val="16"/>
                <w:szCs w:val="16"/>
                <w:lang w:eastAsia="ru-RU"/>
              </w:rPr>
            </w:pPr>
            <w:r w:rsidRPr="00F20B10">
              <w:rPr>
                <w:rFonts w:ascii="Arial" w:eastAsia="Times New Roman" w:hAnsi="Arial" w:cs="Arial"/>
                <w:color w:val="000000"/>
                <w:sz w:val="16"/>
                <w:szCs w:val="16"/>
                <w:lang w:eastAsia="ru-RU"/>
              </w:rPr>
              <w:t> </w:t>
            </w:r>
          </w:p>
        </w:tc>
        <w:tc>
          <w:tcPr>
            <w:tcW w:w="614"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p>
        </w:tc>
        <w:tc>
          <w:tcPr>
            <w:tcW w:w="3648" w:type="pct"/>
            <w:gridSpan w:val="10"/>
            <w:shd w:val="clear" w:color="auto" w:fill="auto"/>
            <w:hideMark/>
          </w:tcPr>
          <w:p w:rsidR="00F20B10" w:rsidRPr="00F20B10" w:rsidRDefault="00F20B10" w:rsidP="00F20B10">
            <w:pPr>
              <w:spacing w:after="0" w:line="240" w:lineRule="auto"/>
              <w:rPr>
                <w:rFonts w:ascii="Arial" w:eastAsia="Times New Roman" w:hAnsi="Arial" w:cs="Arial"/>
                <w:b/>
                <w:bCs/>
                <w:color w:val="000000"/>
                <w:sz w:val="16"/>
                <w:szCs w:val="16"/>
                <w:lang w:eastAsia="ru-RU"/>
              </w:rPr>
            </w:pPr>
            <w:r w:rsidRPr="00F20B10">
              <w:rPr>
                <w:rFonts w:ascii="Arial" w:eastAsia="Times New Roman" w:hAnsi="Arial" w:cs="Arial"/>
                <w:b/>
                <w:bCs/>
                <w:color w:val="000000"/>
                <w:sz w:val="16"/>
                <w:szCs w:val="16"/>
                <w:lang w:eastAsia="ru-RU"/>
              </w:rPr>
              <w:t>ВСЕГО по смете</w:t>
            </w:r>
          </w:p>
        </w:tc>
        <w:tc>
          <w:tcPr>
            <w:tcW w:w="432" w:type="pct"/>
            <w:shd w:val="clear" w:color="auto" w:fill="auto"/>
            <w:hideMark/>
          </w:tcPr>
          <w:p w:rsidR="00F20B10" w:rsidRPr="00F20B10" w:rsidRDefault="00F20B10" w:rsidP="00F20B10">
            <w:pPr>
              <w:spacing w:after="0" w:line="240" w:lineRule="auto"/>
              <w:jc w:val="right"/>
              <w:rPr>
                <w:rFonts w:ascii="Arial" w:eastAsia="Times New Roman" w:hAnsi="Arial" w:cs="Arial"/>
                <w:b/>
                <w:bCs/>
                <w:color w:val="000000"/>
                <w:sz w:val="16"/>
                <w:szCs w:val="16"/>
                <w:lang w:eastAsia="ru-RU"/>
              </w:rPr>
            </w:pPr>
          </w:p>
        </w:tc>
      </w:tr>
    </w:tbl>
    <w:p w:rsidR="00F20B10" w:rsidRPr="00F20B10" w:rsidRDefault="00F20B10" w:rsidP="00F20B10">
      <w:pPr>
        <w:suppressAutoHyphens/>
        <w:spacing w:after="0" w:line="240" w:lineRule="auto"/>
        <w:ind w:left="426"/>
        <w:jc w:val="both"/>
        <w:rPr>
          <w:rFonts w:ascii="Times New Roman" w:eastAsia="Times New Roman" w:hAnsi="Times New Roman" w:cs="Times New Roman"/>
          <w:color w:val="000000"/>
          <w:kern w:val="1"/>
          <w:lang w:eastAsia="ar-SA"/>
        </w:rPr>
      </w:pP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865" w:rsidRDefault="00B44865" w:rsidP="00B55BF9">
      <w:pPr>
        <w:spacing w:after="0" w:line="240" w:lineRule="auto"/>
      </w:pPr>
      <w:r>
        <w:separator/>
      </w:r>
    </w:p>
  </w:endnote>
  <w:endnote w:type="continuationSeparator" w:id="0">
    <w:p w:rsidR="00B44865" w:rsidRDefault="00B4486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altName w:val="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865" w:rsidRDefault="00B44865" w:rsidP="00B55BF9">
      <w:pPr>
        <w:spacing w:after="0" w:line="240" w:lineRule="auto"/>
      </w:pPr>
      <w:r>
        <w:separator/>
      </w:r>
    </w:p>
  </w:footnote>
  <w:footnote w:type="continuationSeparator" w:id="0">
    <w:p w:rsidR="00B44865" w:rsidRDefault="00B4486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25F17"/>
    <w:rsid w:val="000409FF"/>
    <w:rsid w:val="0004739A"/>
    <w:rsid w:val="00067E2D"/>
    <w:rsid w:val="000801F4"/>
    <w:rsid w:val="00080FB5"/>
    <w:rsid w:val="0008218B"/>
    <w:rsid w:val="000911D0"/>
    <w:rsid w:val="000A49D7"/>
    <w:rsid w:val="000C1F1A"/>
    <w:rsid w:val="000C4BD0"/>
    <w:rsid w:val="000D393E"/>
    <w:rsid w:val="000D664C"/>
    <w:rsid w:val="000F11E8"/>
    <w:rsid w:val="00106938"/>
    <w:rsid w:val="0011373B"/>
    <w:rsid w:val="00143BE6"/>
    <w:rsid w:val="0015242F"/>
    <w:rsid w:val="001611FC"/>
    <w:rsid w:val="00166F54"/>
    <w:rsid w:val="00194ED6"/>
    <w:rsid w:val="001A46B4"/>
    <w:rsid w:val="001C109A"/>
    <w:rsid w:val="001D0388"/>
    <w:rsid w:val="001D0507"/>
    <w:rsid w:val="001F164A"/>
    <w:rsid w:val="002044E1"/>
    <w:rsid w:val="00212C5E"/>
    <w:rsid w:val="00215028"/>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0E11"/>
    <w:rsid w:val="00442029"/>
    <w:rsid w:val="004474D5"/>
    <w:rsid w:val="004546DC"/>
    <w:rsid w:val="004572A0"/>
    <w:rsid w:val="0046084A"/>
    <w:rsid w:val="00470C41"/>
    <w:rsid w:val="00481801"/>
    <w:rsid w:val="004C26FB"/>
    <w:rsid w:val="004D7657"/>
    <w:rsid w:val="004F1874"/>
    <w:rsid w:val="004F3A57"/>
    <w:rsid w:val="004F6FD2"/>
    <w:rsid w:val="004F7E72"/>
    <w:rsid w:val="005053AA"/>
    <w:rsid w:val="00506539"/>
    <w:rsid w:val="0051387F"/>
    <w:rsid w:val="005373E8"/>
    <w:rsid w:val="005558B0"/>
    <w:rsid w:val="00563F68"/>
    <w:rsid w:val="00565211"/>
    <w:rsid w:val="005702B7"/>
    <w:rsid w:val="00571828"/>
    <w:rsid w:val="00571E66"/>
    <w:rsid w:val="0057674E"/>
    <w:rsid w:val="005775C8"/>
    <w:rsid w:val="00584B59"/>
    <w:rsid w:val="005921AC"/>
    <w:rsid w:val="005A03DC"/>
    <w:rsid w:val="005B1BB3"/>
    <w:rsid w:val="005C0177"/>
    <w:rsid w:val="005D0410"/>
    <w:rsid w:val="005E2B5F"/>
    <w:rsid w:val="005E55E1"/>
    <w:rsid w:val="005F7974"/>
    <w:rsid w:val="00603E8D"/>
    <w:rsid w:val="006067AC"/>
    <w:rsid w:val="00606B71"/>
    <w:rsid w:val="00614884"/>
    <w:rsid w:val="00627308"/>
    <w:rsid w:val="006361D4"/>
    <w:rsid w:val="00642351"/>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B576E"/>
    <w:rsid w:val="006C6266"/>
    <w:rsid w:val="006E12E8"/>
    <w:rsid w:val="006E2509"/>
    <w:rsid w:val="006E7FFB"/>
    <w:rsid w:val="006F531D"/>
    <w:rsid w:val="00701A51"/>
    <w:rsid w:val="0070484E"/>
    <w:rsid w:val="00705340"/>
    <w:rsid w:val="00713C9B"/>
    <w:rsid w:val="00715062"/>
    <w:rsid w:val="00721D43"/>
    <w:rsid w:val="00760E31"/>
    <w:rsid w:val="007629A1"/>
    <w:rsid w:val="0077131D"/>
    <w:rsid w:val="007718FB"/>
    <w:rsid w:val="007722D8"/>
    <w:rsid w:val="00772CD7"/>
    <w:rsid w:val="0078186A"/>
    <w:rsid w:val="0078592F"/>
    <w:rsid w:val="00785E56"/>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5F5"/>
    <w:rsid w:val="00812AE9"/>
    <w:rsid w:val="00813016"/>
    <w:rsid w:val="00832001"/>
    <w:rsid w:val="0085615A"/>
    <w:rsid w:val="0086135E"/>
    <w:rsid w:val="00872175"/>
    <w:rsid w:val="00880C70"/>
    <w:rsid w:val="008821EF"/>
    <w:rsid w:val="00884ACC"/>
    <w:rsid w:val="00892179"/>
    <w:rsid w:val="008933CD"/>
    <w:rsid w:val="008B2C94"/>
    <w:rsid w:val="008C4C71"/>
    <w:rsid w:val="008C726D"/>
    <w:rsid w:val="008E5019"/>
    <w:rsid w:val="00907B4F"/>
    <w:rsid w:val="00911C65"/>
    <w:rsid w:val="009274CC"/>
    <w:rsid w:val="0093174D"/>
    <w:rsid w:val="00960FA5"/>
    <w:rsid w:val="00967F05"/>
    <w:rsid w:val="009770A2"/>
    <w:rsid w:val="00990BC6"/>
    <w:rsid w:val="00994B32"/>
    <w:rsid w:val="009B1225"/>
    <w:rsid w:val="009C5132"/>
    <w:rsid w:val="009D0798"/>
    <w:rsid w:val="00A01836"/>
    <w:rsid w:val="00A12E0A"/>
    <w:rsid w:val="00A168BD"/>
    <w:rsid w:val="00A221B1"/>
    <w:rsid w:val="00A22735"/>
    <w:rsid w:val="00A27C75"/>
    <w:rsid w:val="00A72439"/>
    <w:rsid w:val="00A91FFE"/>
    <w:rsid w:val="00A927A4"/>
    <w:rsid w:val="00AA098C"/>
    <w:rsid w:val="00AA23D4"/>
    <w:rsid w:val="00AB5EB7"/>
    <w:rsid w:val="00AC284E"/>
    <w:rsid w:val="00AC78C7"/>
    <w:rsid w:val="00AD5809"/>
    <w:rsid w:val="00AF41C8"/>
    <w:rsid w:val="00AF52A5"/>
    <w:rsid w:val="00B00F8D"/>
    <w:rsid w:val="00B12C18"/>
    <w:rsid w:val="00B321F5"/>
    <w:rsid w:val="00B34C79"/>
    <w:rsid w:val="00B44865"/>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7542A"/>
    <w:rsid w:val="00C7631E"/>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DF6E14"/>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0B10"/>
    <w:rsid w:val="00F22F5B"/>
    <w:rsid w:val="00F3053B"/>
    <w:rsid w:val="00F442A4"/>
    <w:rsid w:val="00F4480E"/>
    <w:rsid w:val="00F46269"/>
    <w:rsid w:val="00F479C6"/>
    <w:rsid w:val="00F50213"/>
    <w:rsid w:val="00F547CC"/>
    <w:rsid w:val="00F6738D"/>
    <w:rsid w:val="00F8430C"/>
    <w:rsid w:val="00F8584E"/>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E5019"/>
  </w:style>
  <w:style w:type="numbering" w:customStyle="1" w:styleId="6">
    <w:name w:val="Нет списка6"/>
    <w:next w:val="a2"/>
    <w:uiPriority w:val="99"/>
    <w:semiHidden/>
    <w:unhideWhenUsed/>
    <w:rsid w:val="00F20B10"/>
  </w:style>
  <w:style w:type="character" w:customStyle="1" w:styleId="13">
    <w:name w:val="Основной текст с отступом Знак1"/>
    <w:locked/>
    <w:rsid w:val="00F20B10"/>
    <w:rPr>
      <w:rFonts w:ascii="Times New Roman" w:eastAsia="Times New Roman" w:hAnsi="Times New Roman" w:cs="Times New Roman"/>
      <w:kern w:val="1"/>
      <w:sz w:val="20"/>
      <w:szCs w:val="20"/>
      <w:lang w:val="x-none" w:eastAsia="ar-SA"/>
    </w:rPr>
  </w:style>
  <w:style w:type="character" w:customStyle="1" w:styleId="tov-9-12">
    <w:name w:val="tov-9-12"/>
    <w:rsid w:val="00F20B10"/>
  </w:style>
  <w:style w:type="character" w:customStyle="1" w:styleId="tov-9-2">
    <w:name w:val="tov-9-2"/>
    <w:rsid w:val="00F20B10"/>
  </w:style>
  <w:style w:type="character" w:styleId="af4">
    <w:name w:val="Strong"/>
    <w:uiPriority w:val="22"/>
    <w:qFormat/>
    <w:rsid w:val="00F20B10"/>
    <w:rPr>
      <w:b/>
      <w:bCs/>
    </w:rPr>
  </w:style>
  <w:style w:type="table" w:styleId="af5">
    <w:name w:val="Table Grid"/>
    <w:basedOn w:val="a1"/>
    <w:uiPriority w:val="59"/>
    <w:rsid w:val="00F20B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F20B10"/>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F20B10"/>
    <w:pPr>
      <w:widowControl w:val="0"/>
      <w:autoSpaceDE w:val="0"/>
      <w:autoSpaceDN w:val="0"/>
      <w:spacing w:after="0" w:line="247" w:lineRule="exact"/>
      <w:ind w:left="107"/>
    </w:pPr>
    <w:rPr>
      <w:rFonts w:ascii="Times New Roman" w:eastAsia="Times New Roman" w:hAnsi="Times New Roman" w:cs="Times New Roman"/>
    </w:rPr>
  </w:style>
  <w:style w:type="character" w:styleId="af6">
    <w:name w:val="Emphasis"/>
    <w:uiPriority w:val="20"/>
    <w:qFormat/>
    <w:rsid w:val="00F20B10"/>
    <w:rPr>
      <w:i/>
      <w:iCs/>
    </w:rPr>
  </w:style>
  <w:style w:type="paragraph" w:customStyle="1" w:styleId="xl63">
    <w:name w:val="xl63"/>
    <w:basedOn w:val="a"/>
    <w:rsid w:val="00F20B10"/>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E5019"/>
  </w:style>
  <w:style w:type="numbering" w:customStyle="1" w:styleId="6">
    <w:name w:val="Нет списка6"/>
    <w:next w:val="a2"/>
    <w:uiPriority w:val="99"/>
    <w:semiHidden/>
    <w:unhideWhenUsed/>
    <w:rsid w:val="00F20B10"/>
  </w:style>
  <w:style w:type="character" w:customStyle="1" w:styleId="13">
    <w:name w:val="Основной текст с отступом Знак1"/>
    <w:locked/>
    <w:rsid w:val="00F20B10"/>
    <w:rPr>
      <w:rFonts w:ascii="Times New Roman" w:eastAsia="Times New Roman" w:hAnsi="Times New Roman" w:cs="Times New Roman"/>
      <w:kern w:val="1"/>
      <w:sz w:val="20"/>
      <w:szCs w:val="20"/>
      <w:lang w:val="x-none" w:eastAsia="ar-SA"/>
    </w:rPr>
  </w:style>
  <w:style w:type="character" w:customStyle="1" w:styleId="tov-9-12">
    <w:name w:val="tov-9-12"/>
    <w:rsid w:val="00F20B10"/>
  </w:style>
  <w:style w:type="character" w:customStyle="1" w:styleId="tov-9-2">
    <w:name w:val="tov-9-2"/>
    <w:rsid w:val="00F20B10"/>
  </w:style>
  <w:style w:type="character" w:styleId="af4">
    <w:name w:val="Strong"/>
    <w:uiPriority w:val="22"/>
    <w:qFormat/>
    <w:rsid w:val="00F20B10"/>
    <w:rPr>
      <w:b/>
      <w:bCs/>
    </w:rPr>
  </w:style>
  <w:style w:type="table" w:styleId="af5">
    <w:name w:val="Table Grid"/>
    <w:basedOn w:val="a1"/>
    <w:uiPriority w:val="59"/>
    <w:rsid w:val="00F20B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F20B10"/>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F20B10"/>
    <w:pPr>
      <w:widowControl w:val="0"/>
      <w:autoSpaceDE w:val="0"/>
      <w:autoSpaceDN w:val="0"/>
      <w:spacing w:after="0" w:line="247" w:lineRule="exact"/>
      <w:ind w:left="107"/>
    </w:pPr>
    <w:rPr>
      <w:rFonts w:ascii="Times New Roman" w:eastAsia="Times New Roman" w:hAnsi="Times New Roman" w:cs="Times New Roman"/>
    </w:rPr>
  </w:style>
  <w:style w:type="character" w:styleId="af6">
    <w:name w:val="Emphasis"/>
    <w:uiPriority w:val="20"/>
    <w:qFormat/>
    <w:rsid w:val="00F20B10"/>
    <w:rPr>
      <w:i/>
      <w:iCs/>
    </w:rPr>
  </w:style>
  <w:style w:type="paragraph" w:customStyle="1" w:styleId="xl63">
    <w:name w:val="xl63"/>
    <w:basedOn w:val="a"/>
    <w:rsid w:val="00F20B10"/>
    <w:pPr>
      <w:spacing w:before="100" w:beforeAutospacing="1" w:after="100" w:afterAutospacing="1"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6959209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4985376">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77898CA8F9C609AF9F58BA3AC308B5DDF0E26AF1B9FC246D06604FAF07D6EF8BE58B6FB23DA3567E3343D98A0A9DC62D70B0323F0CB3l5XFL" TargetMode="External"/><Relationship Id="rId26" Type="http://schemas.openxmlformats.org/officeDocument/2006/relationships/hyperlink" Target="https://internet.garant.ru/" TargetMode="External"/><Relationship Id="rId39" Type="http://schemas.openxmlformats.org/officeDocument/2006/relationships/hyperlink" Target="garantF1://70253464.45"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430FFCEBA2CD874B2238D271D5C693FBC9CCB5B4AFE858BF0E432F8249D1DD63606618796E4801C1310C23EB4E9947FE6C842CC01D532FABlAV4L" TargetMode="External"/><Relationship Id="rId25" Type="http://schemas.openxmlformats.org/officeDocument/2006/relationships/hyperlink" Target="https://login.consultant.ru/link/?rnd=35D11FC4BBD9CC225822D2561C3F808A&amp;req=doc&amp;base=LAW&amp;n=315347&amp;dst=1112&amp;fld=134&amp;date=19.06.2019" TargetMode="External"/><Relationship Id="rId3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8" Type="http://schemas.openxmlformats.org/officeDocument/2006/relationships/hyperlink" Target="garantF1://10064072.23006"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1111&amp;fld=134&amp;date=19.06.2019" TargetMode="External"/><Relationship Id="rId32" Type="http://schemas.openxmlformats.org/officeDocument/2006/relationships/hyperlink" Target="https://login.consultant.ru/link/?rnd=35D11FC4BBD9CC225822D2561C3F808A&amp;req=doc&amp;base=LAW&amp;n=315347&amp;dst=1013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garantF1://12012604.1616"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09&amp;fld=134&amp;date=19.06.2019"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login.consultant.ru/link/?rnd=35D11FC4BBD9CC225822D2561C3F808A&amp;req=doc&amp;base=LAW&amp;n=315347&amp;dst=56&amp;fld=134&amp;date=19.06.2019"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7127-BF3B-41BE-AB27-697F02D6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23</Pages>
  <Words>12502</Words>
  <Characters>71266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280</cp:revision>
  <cp:lastPrinted>2026-01-20T05:49:00Z</cp:lastPrinted>
  <dcterms:created xsi:type="dcterms:W3CDTF">2020-01-29T05:37:00Z</dcterms:created>
  <dcterms:modified xsi:type="dcterms:W3CDTF">2026-01-20T05:50:00Z</dcterms:modified>
</cp:coreProperties>
</file>